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20EAF" w14:textId="77777777" w:rsidR="0084416F" w:rsidRDefault="0084416F">
      <w:pPr>
        <w:jc w:val="center"/>
        <w:rPr>
          <w:b/>
          <w:sz w:val="48"/>
          <w:szCs w:val="48"/>
        </w:rPr>
      </w:pPr>
    </w:p>
    <w:p w14:paraId="70C20EB0" w14:textId="77777777" w:rsidR="0084416F" w:rsidRDefault="0084416F">
      <w:pPr>
        <w:jc w:val="center"/>
        <w:rPr>
          <w:b/>
          <w:sz w:val="48"/>
          <w:szCs w:val="48"/>
        </w:rPr>
      </w:pPr>
    </w:p>
    <w:p w14:paraId="70C20EB1" w14:textId="77777777" w:rsidR="0084416F" w:rsidRDefault="0084416F">
      <w:pPr>
        <w:jc w:val="center"/>
        <w:rPr>
          <w:b/>
          <w:sz w:val="48"/>
          <w:szCs w:val="48"/>
        </w:rPr>
      </w:pPr>
    </w:p>
    <w:p w14:paraId="70C20EB2" w14:textId="77777777" w:rsidR="0084416F" w:rsidRDefault="0084416F">
      <w:pPr>
        <w:jc w:val="center"/>
        <w:rPr>
          <w:b/>
          <w:sz w:val="48"/>
          <w:szCs w:val="48"/>
        </w:rPr>
      </w:pPr>
    </w:p>
    <w:p w14:paraId="70C20EB3" w14:textId="77777777" w:rsidR="0084416F" w:rsidRDefault="0084416F">
      <w:pPr>
        <w:jc w:val="center"/>
        <w:rPr>
          <w:b/>
          <w:sz w:val="48"/>
          <w:szCs w:val="48"/>
        </w:rPr>
      </w:pPr>
    </w:p>
    <w:p w14:paraId="70C20EB4" w14:textId="77777777" w:rsidR="0084416F" w:rsidRDefault="0084416F">
      <w:pPr>
        <w:jc w:val="center"/>
        <w:rPr>
          <w:b/>
          <w:sz w:val="48"/>
          <w:szCs w:val="48"/>
        </w:rPr>
      </w:pPr>
    </w:p>
    <w:p w14:paraId="70C20EB5" w14:textId="77777777" w:rsidR="0084416F" w:rsidRDefault="0084416F">
      <w:pPr>
        <w:jc w:val="center"/>
        <w:rPr>
          <w:b/>
          <w:sz w:val="48"/>
          <w:szCs w:val="48"/>
        </w:rPr>
      </w:pPr>
    </w:p>
    <w:p w14:paraId="70C20EB6" w14:textId="77777777" w:rsidR="0084416F" w:rsidRDefault="001E24D0">
      <w:pPr>
        <w:jc w:val="center"/>
        <w:rPr>
          <w:b/>
          <w:sz w:val="48"/>
          <w:szCs w:val="48"/>
        </w:rPr>
      </w:pPr>
      <w:r>
        <w:rPr>
          <w:b/>
          <w:color w:val="000000"/>
          <w:sz w:val="48"/>
          <w:szCs w:val="48"/>
        </w:rPr>
        <w:t>RÕNGU</w:t>
      </w:r>
      <w:r>
        <w:rPr>
          <w:b/>
          <w:color w:val="FF0000"/>
          <w:sz w:val="48"/>
          <w:szCs w:val="48"/>
        </w:rPr>
        <w:t xml:space="preserve"> </w:t>
      </w:r>
      <w:r>
        <w:rPr>
          <w:b/>
          <w:color w:val="000000" w:themeColor="text1"/>
          <w:sz w:val="48"/>
          <w:szCs w:val="48"/>
        </w:rPr>
        <w:t xml:space="preserve">RAAMATUKOGU </w:t>
      </w:r>
      <w:r>
        <w:rPr>
          <w:b/>
          <w:sz w:val="48"/>
          <w:szCs w:val="48"/>
        </w:rPr>
        <w:br/>
        <w:t>2025. AASTA TEGEVUSE KOONDARUANNE</w:t>
      </w:r>
    </w:p>
    <w:p w14:paraId="70C20EB7" w14:textId="77777777" w:rsidR="0084416F" w:rsidRDefault="0084416F">
      <w:pPr>
        <w:jc w:val="center"/>
        <w:rPr>
          <w:b/>
          <w:szCs w:val="24"/>
        </w:rPr>
      </w:pPr>
    </w:p>
    <w:p w14:paraId="70C20EB8" w14:textId="77777777" w:rsidR="0084416F" w:rsidRDefault="0084416F">
      <w:pPr>
        <w:jc w:val="center"/>
        <w:rPr>
          <w:b/>
          <w:szCs w:val="24"/>
        </w:rPr>
      </w:pPr>
    </w:p>
    <w:p w14:paraId="70C20EB9" w14:textId="77777777" w:rsidR="0084416F" w:rsidRDefault="0084416F">
      <w:pPr>
        <w:jc w:val="center"/>
        <w:rPr>
          <w:b/>
          <w:szCs w:val="24"/>
        </w:rPr>
      </w:pPr>
    </w:p>
    <w:p w14:paraId="70C20EBA" w14:textId="77777777" w:rsidR="0084416F" w:rsidRDefault="0084416F">
      <w:pPr>
        <w:jc w:val="center"/>
        <w:rPr>
          <w:b/>
          <w:szCs w:val="24"/>
        </w:rPr>
      </w:pPr>
    </w:p>
    <w:p w14:paraId="70C20EBB" w14:textId="77777777" w:rsidR="0084416F" w:rsidRDefault="0084416F">
      <w:pPr>
        <w:jc w:val="center"/>
        <w:rPr>
          <w:b/>
          <w:szCs w:val="24"/>
        </w:rPr>
      </w:pPr>
    </w:p>
    <w:p w14:paraId="70C20EBC" w14:textId="77777777" w:rsidR="0084416F" w:rsidRDefault="0084416F">
      <w:pPr>
        <w:jc w:val="center"/>
        <w:rPr>
          <w:b/>
          <w:szCs w:val="24"/>
        </w:rPr>
      </w:pPr>
    </w:p>
    <w:p w14:paraId="70C20EBD" w14:textId="77777777" w:rsidR="0084416F" w:rsidRDefault="0084416F">
      <w:pPr>
        <w:jc w:val="center"/>
        <w:rPr>
          <w:b/>
          <w:szCs w:val="24"/>
        </w:rPr>
      </w:pPr>
    </w:p>
    <w:p w14:paraId="70C20EBE" w14:textId="77777777" w:rsidR="0084416F" w:rsidRDefault="0084416F">
      <w:pPr>
        <w:jc w:val="center"/>
        <w:rPr>
          <w:b/>
          <w:szCs w:val="24"/>
        </w:rPr>
      </w:pPr>
    </w:p>
    <w:p w14:paraId="70C20EBF" w14:textId="77777777" w:rsidR="0084416F" w:rsidRDefault="0084416F">
      <w:pPr>
        <w:jc w:val="center"/>
        <w:rPr>
          <w:b/>
          <w:szCs w:val="24"/>
        </w:rPr>
      </w:pPr>
    </w:p>
    <w:p w14:paraId="70C20EC0" w14:textId="77777777" w:rsidR="0084416F" w:rsidRDefault="0084416F">
      <w:pPr>
        <w:jc w:val="center"/>
        <w:rPr>
          <w:b/>
          <w:szCs w:val="24"/>
        </w:rPr>
      </w:pPr>
    </w:p>
    <w:p w14:paraId="70C20EC1" w14:textId="77777777" w:rsidR="0084416F" w:rsidRDefault="0084416F">
      <w:pPr>
        <w:jc w:val="center"/>
        <w:rPr>
          <w:b/>
          <w:szCs w:val="24"/>
        </w:rPr>
      </w:pPr>
    </w:p>
    <w:p w14:paraId="70C20EC2" w14:textId="77777777" w:rsidR="0084416F" w:rsidRDefault="0084416F">
      <w:pPr>
        <w:jc w:val="center"/>
        <w:rPr>
          <w:b/>
          <w:szCs w:val="24"/>
        </w:rPr>
      </w:pPr>
    </w:p>
    <w:p w14:paraId="70C20EC3" w14:textId="77777777" w:rsidR="0084416F" w:rsidRDefault="0084416F">
      <w:pPr>
        <w:jc w:val="center"/>
        <w:rPr>
          <w:b/>
          <w:szCs w:val="24"/>
        </w:rPr>
      </w:pPr>
    </w:p>
    <w:p w14:paraId="70C20EC4" w14:textId="77777777" w:rsidR="0084416F" w:rsidRDefault="0084416F">
      <w:pPr>
        <w:jc w:val="center"/>
        <w:rPr>
          <w:b/>
          <w:szCs w:val="24"/>
        </w:rPr>
      </w:pPr>
    </w:p>
    <w:p w14:paraId="70C20EC5" w14:textId="77777777" w:rsidR="0084416F" w:rsidRDefault="001E24D0">
      <w:pPr>
        <w:jc w:val="center"/>
        <w:rPr>
          <w:rFonts w:cs="Times New Roman"/>
        </w:rPr>
      </w:pPr>
      <w:r>
        <w:rPr>
          <w:color w:val="000000"/>
          <w:szCs w:val="24"/>
        </w:rPr>
        <w:t>Rõngu</w:t>
      </w:r>
      <w:r>
        <w:rPr>
          <w:szCs w:val="24"/>
        </w:rPr>
        <w:t xml:space="preserve"> 2026</w:t>
      </w:r>
      <w:r>
        <w:br w:type="page"/>
      </w:r>
    </w:p>
    <w:p w14:paraId="70C20EC6" w14:textId="77777777" w:rsidR="0084416F" w:rsidRDefault="001E24D0">
      <w:pPr>
        <w:rPr>
          <w:rFonts w:cs="Times New Roman"/>
          <w:b/>
          <w:bCs/>
        </w:rPr>
      </w:pPr>
      <w:r>
        <w:rPr>
          <w:rFonts w:cs="Times New Roman"/>
          <w:b/>
          <w:bCs/>
        </w:rPr>
        <w:lastRenderedPageBreak/>
        <w:t>Sisukord</w:t>
      </w:r>
    </w:p>
    <w:sdt>
      <w:sdtPr>
        <w:id w:val="627895333"/>
        <w:docPartObj>
          <w:docPartGallery w:val="Table of Contents"/>
          <w:docPartUnique/>
        </w:docPartObj>
      </w:sdtPr>
      <w:sdtEndPr/>
      <w:sdtContent>
        <w:p w14:paraId="62386288" w14:textId="500FD75E" w:rsidR="003F6206" w:rsidRDefault="001E24D0">
          <w:pPr>
            <w:pStyle w:val="SK1"/>
            <w:tabs>
              <w:tab w:val="left" w:pos="480"/>
              <w:tab w:val="right" w:leader="dot" w:pos="9062"/>
            </w:tabs>
            <w:rPr>
              <w:rFonts w:asciiTheme="minorHAnsi" w:eastAsiaTheme="minorEastAsia" w:hAnsiTheme="minorHAnsi"/>
              <w:noProof/>
              <w:szCs w:val="24"/>
              <w:lang w:eastAsia="et-EE"/>
            </w:rPr>
          </w:pPr>
          <w:r>
            <w:fldChar w:fldCharType="begin"/>
          </w:r>
          <w:r>
            <w:rPr>
              <w:rStyle w:val="Registrilink"/>
              <w:rFonts w:cs="Times New Roman"/>
              <w:webHidden/>
            </w:rPr>
            <w:instrText xml:space="preserve"> TOC \z \o "1-1" \u \h</w:instrText>
          </w:r>
          <w:r>
            <w:rPr>
              <w:rStyle w:val="Registrilink"/>
              <w:rFonts w:cs="Times New Roman"/>
            </w:rPr>
            <w:fldChar w:fldCharType="separate"/>
          </w:r>
          <w:hyperlink w:anchor="_Toc225947562" w:history="1">
            <w:r w:rsidR="003F6206" w:rsidRPr="004D4F15">
              <w:rPr>
                <w:rStyle w:val="Hperlink"/>
                <w:rFonts w:cs="Times New Roman"/>
                <w:noProof/>
              </w:rPr>
              <w:t>1</w:t>
            </w:r>
            <w:r w:rsidR="003F6206">
              <w:rPr>
                <w:rFonts w:asciiTheme="minorHAnsi" w:eastAsiaTheme="minorEastAsia" w:hAnsiTheme="minorHAnsi"/>
                <w:noProof/>
                <w:szCs w:val="24"/>
                <w:lang w:eastAsia="et-EE"/>
              </w:rPr>
              <w:tab/>
            </w:r>
            <w:r w:rsidR="003F6206" w:rsidRPr="004D4F15">
              <w:rPr>
                <w:rStyle w:val="Hperlink"/>
                <w:rFonts w:cs="Times New Roman"/>
                <w:noProof/>
              </w:rPr>
              <w:t>Aasta lühikokkuvõte</w:t>
            </w:r>
            <w:r w:rsidR="003F6206">
              <w:rPr>
                <w:noProof/>
                <w:webHidden/>
              </w:rPr>
              <w:tab/>
            </w:r>
            <w:r w:rsidR="003F6206">
              <w:rPr>
                <w:noProof/>
                <w:webHidden/>
              </w:rPr>
              <w:fldChar w:fldCharType="begin"/>
            </w:r>
            <w:r w:rsidR="003F6206">
              <w:rPr>
                <w:noProof/>
                <w:webHidden/>
              </w:rPr>
              <w:instrText xml:space="preserve"> PAGEREF _Toc225947562 \h </w:instrText>
            </w:r>
            <w:r w:rsidR="003F6206">
              <w:rPr>
                <w:noProof/>
                <w:webHidden/>
              </w:rPr>
            </w:r>
            <w:r w:rsidR="003F6206">
              <w:rPr>
                <w:noProof/>
                <w:webHidden/>
              </w:rPr>
              <w:fldChar w:fldCharType="separate"/>
            </w:r>
            <w:r w:rsidR="003F6206">
              <w:rPr>
                <w:noProof/>
                <w:webHidden/>
              </w:rPr>
              <w:t>3</w:t>
            </w:r>
            <w:r w:rsidR="003F6206">
              <w:rPr>
                <w:noProof/>
                <w:webHidden/>
              </w:rPr>
              <w:fldChar w:fldCharType="end"/>
            </w:r>
          </w:hyperlink>
        </w:p>
        <w:p w14:paraId="2828F611" w14:textId="697E21A5" w:rsidR="003F6206" w:rsidRDefault="003F6206">
          <w:pPr>
            <w:pStyle w:val="SK1"/>
            <w:tabs>
              <w:tab w:val="left" w:pos="480"/>
              <w:tab w:val="right" w:leader="dot" w:pos="9062"/>
            </w:tabs>
            <w:rPr>
              <w:rFonts w:asciiTheme="minorHAnsi" w:eastAsiaTheme="minorEastAsia" w:hAnsiTheme="minorHAnsi"/>
              <w:noProof/>
              <w:szCs w:val="24"/>
              <w:lang w:eastAsia="et-EE"/>
            </w:rPr>
          </w:pPr>
          <w:hyperlink w:anchor="_Toc225947563" w:history="1">
            <w:r w:rsidRPr="004D4F15">
              <w:rPr>
                <w:rStyle w:val="Hperlink"/>
                <w:rFonts w:cs="Times New Roman"/>
                <w:noProof/>
              </w:rPr>
              <w:t>2</w:t>
            </w:r>
            <w:r>
              <w:rPr>
                <w:rFonts w:asciiTheme="minorHAnsi" w:eastAsiaTheme="minorEastAsia" w:hAnsiTheme="minorHAnsi"/>
                <w:noProof/>
                <w:szCs w:val="24"/>
                <w:lang w:eastAsia="et-EE"/>
              </w:rPr>
              <w:tab/>
            </w:r>
            <w:r w:rsidRPr="004D4F15">
              <w:rPr>
                <w:rStyle w:val="Hperlink"/>
                <w:rFonts w:cs="Times New Roman"/>
                <w:noProof/>
              </w:rPr>
              <w:t>Juhtimine ja personal</w:t>
            </w:r>
            <w:r>
              <w:rPr>
                <w:noProof/>
                <w:webHidden/>
              </w:rPr>
              <w:tab/>
            </w:r>
            <w:r>
              <w:rPr>
                <w:noProof/>
                <w:webHidden/>
              </w:rPr>
              <w:fldChar w:fldCharType="begin"/>
            </w:r>
            <w:r>
              <w:rPr>
                <w:noProof/>
                <w:webHidden/>
              </w:rPr>
              <w:instrText xml:space="preserve"> PAGEREF _Toc225947563 \h </w:instrText>
            </w:r>
            <w:r>
              <w:rPr>
                <w:noProof/>
                <w:webHidden/>
              </w:rPr>
            </w:r>
            <w:r>
              <w:rPr>
                <w:noProof/>
                <w:webHidden/>
              </w:rPr>
              <w:fldChar w:fldCharType="separate"/>
            </w:r>
            <w:r>
              <w:rPr>
                <w:noProof/>
                <w:webHidden/>
              </w:rPr>
              <w:t>5</w:t>
            </w:r>
            <w:r>
              <w:rPr>
                <w:noProof/>
                <w:webHidden/>
              </w:rPr>
              <w:fldChar w:fldCharType="end"/>
            </w:r>
          </w:hyperlink>
        </w:p>
        <w:p w14:paraId="4674AAEA" w14:textId="207D727F" w:rsidR="003F6206" w:rsidRDefault="003F6206">
          <w:pPr>
            <w:pStyle w:val="SK1"/>
            <w:tabs>
              <w:tab w:val="left" w:pos="480"/>
              <w:tab w:val="right" w:leader="dot" w:pos="9062"/>
            </w:tabs>
            <w:rPr>
              <w:rFonts w:asciiTheme="minorHAnsi" w:eastAsiaTheme="minorEastAsia" w:hAnsiTheme="minorHAnsi"/>
              <w:noProof/>
              <w:szCs w:val="24"/>
              <w:lang w:eastAsia="et-EE"/>
            </w:rPr>
          </w:pPr>
          <w:hyperlink w:anchor="_Toc225947564" w:history="1">
            <w:r w:rsidRPr="004D4F15">
              <w:rPr>
                <w:rStyle w:val="Hperlink"/>
                <w:noProof/>
              </w:rPr>
              <w:t>3</w:t>
            </w:r>
            <w:r>
              <w:rPr>
                <w:rFonts w:asciiTheme="minorHAnsi" w:eastAsiaTheme="minorEastAsia" w:hAnsiTheme="minorHAnsi"/>
                <w:noProof/>
                <w:szCs w:val="24"/>
                <w:lang w:eastAsia="et-EE"/>
              </w:rPr>
              <w:tab/>
            </w:r>
            <w:r w:rsidRPr="004D4F15">
              <w:rPr>
                <w:rStyle w:val="Hperlink"/>
                <w:noProof/>
              </w:rPr>
              <w:t>Hoone ja ruum. Ligipääsetavus. Innovatsioon</w:t>
            </w:r>
            <w:r>
              <w:rPr>
                <w:noProof/>
                <w:webHidden/>
              </w:rPr>
              <w:tab/>
            </w:r>
            <w:r>
              <w:rPr>
                <w:noProof/>
                <w:webHidden/>
              </w:rPr>
              <w:fldChar w:fldCharType="begin"/>
            </w:r>
            <w:r>
              <w:rPr>
                <w:noProof/>
                <w:webHidden/>
              </w:rPr>
              <w:instrText xml:space="preserve"> PAGEREF _Toc225947564 \h </w:instrText>
            </w:r>
            <w:r>
              <w:rPr>
                <w:noProof/>
                <w:webHidden/>
              </w:rPr>
            </w:r>
            <w:r>
              <w:rPr>
                <w:noProof/>
                <w:webHidden/>
              </w:rPr>
              <w:fldChar w:fldCharType="separate"/>
            </w:r>
            <w:r>
              <w:rPr>
                <w:noProof/>
                <w:webHidden/>
              </w:rPr>
              <w:t>8</w:t>
            </w:r>
            <w:r>
              <w:rPr>
                <w:noProof/>
                <w:webHidden/>
              </w:rPr>
              <w:fldChar w:fldCharType="end"/>
            </w:r>
          </w:hyperlink>
        </w:p>
        <w:p w14:paraId="04CDAA74" w14:textId="5E45CDF5" w:rsidR="003F6206" w:rsidRDefault="003F6206">
          <w:pPr>
            <w:pStyle w:val="SK1"/>
            <w:tabs>
              <w:tab w:val="left" w:pos="480"/>
              <w:tab w:val="right" w:leader="dot" w:pos="9062"/>
            </w:tabs>
            <w:rPr>
              <w:rFonts w:asciiTheme="minorHAnsi" w:eastAsiaTheme="minorEastAsia" w:hAnsiTheme="minorHAnsi"/>
              <w:noProof/>
              <w:szCs w:val="24"/>
              <w:lang w:eastAsia="et-EE"/>
            </w:rPr>
          </w:pPr>
          <w:hyperlink w:anchor="_Toc225947565" w:history="1">
            <w:r w:rsidRPr="004D4F15">
              <w:rPr>
                <w:rStyle w:val="Hperlink"/>
                <w:noProof/>
              </w:rPr>
              <w:t>4</w:t>
            </w:r>
            <w:r>
              <w:rPr>
                <w:rFonts w:asciiTheme="minorHAnsi" w:eastAsiaTheme="minorEastAsia" w:hAnsiTheme="minorHAnsi"/>
                <w:noProof/>
                <w:szCs w:val="24"/>
                <w:lang w:eastAsia="et-EE"/>
              </w:rPr>
              <w:tab/>
            </w:r>
            <w:r w:rsidRPr="004D4F15">
              <w:rPr>
                <w:rStyle w:val="Hperlink"/>
                <w:noProof/>
              </w:rPr>
              <w:t>Kogude kujundamine</w:t>
            </w:r>
            <w:r>
              <w:rPr>
                <w:noProof/>
                <w:webHidden/>
              </w:rPr>
              <w:tab/>
            </w:r>
            <w:r>
              <w:rPr>
                <w:noProof/>
                <w:webHidden/>
              </w:rPr>
              <w:fldChar w:fldCharType="begin"/>
            </w:r>
            <w:r>
              <w:rPr>
                <w:noProof/>
                <w:webHidden/>
              </w:rPr>
              <w:instrText xml:space="preserve"> PAGEREF _Toc225947565 \h </w:instrText>
            </w:r>
            <w:r>
              <w:rPr>
                <w:noProof/>
                <w:webHidden/>
              </w:rPr>
            </w:r>
            <w:r>
              <w:rPr>
                <w:noProof/>
                <w:webHidden/>
              </w:rPr>
              <w:fldChar w:fldCharType="separate"/>
            </w:r>
            <w:r>
              <w:rPr>
                <w:noProof/>
                <w:webHidden/>
              </w:rPr>
              <w:t>11</w:t>
            </w:r>
            <w:r>
              <w:rPr>
                <w:noProof/>
                <w:webHidden/>
              </w:rPr>
              <w:fldChar w:fldCharType="end"/>
            </w:r>
          </w:hyperlink>
        </w:p>
        <w:p w14:paraId="6110D6A4" w14:textId="59C65D58" w:rsidR="003F6206" w:rsidRDefault="003F6206">
          <w:pPr>
            <w:pStyle w:val="SK1"/>
            <w:tabs>
              <w:tab w:val="left" w:pos="480"/>
              <w:tab w:val="right" w:leader="dot" w:pos="9062"/>
            </w:tabs>
            <w:rPr>
              <w:rFonts w:asciiTheme="minorHAnsi" w:eastAsiaTheme="minorEastAsia" w:hAnsiTheme="minorHAnsi"/>
              <w:noProof/>
              <w:szCs w:val="24"/>
              <w:lang w:eastAsia="et-EE"/>
            </w:rPr>
          </w:pPr>
          <w:hyperlink w:anchor="_Toc225947566" w:history="1">
            <w:r w:rsidRPr="004D4F15">
              <w:rPr>
                <w:rStyle w:val="Hperlink"/>
                <w:noProof/>
              </w:rPr>
              <w:t>5</w:t>
            </w:r>
            <w:r>
              <w:rPr>
                <w:rFonts w:asciiTheme="minorHAnsi" w:eastAsiaTheme="minorEastAsia" w:hAnsiTheme="minorHAnsi"/>
                <w:noProof/>
                <w:szCs w:val="24"/>
                <w:lang w:eastAsia="et-EE"/>
              </w:rPr>
              <w:tab/>
            </w:r>
            <w:r w:rsidRPr="004D4F15">
              <w:rPr>
                <w:rStyle w:val="Hperlink"/>
                <w:noProof/>
              </w:rPr>
              <w:t>Lugejateenindus ja raamatukoguteenused</w:t>
            </w:r>
            <w:r>
              <w:rPr>
                <w:noProof/>
                <w:webHidden/>
              </w:rPr>
              <w:tab/>
            </w:r>
            <w:r>
              <w:rPr>
                <w:noProof/>
                <w:webHidden/>
              </w:rPr>
              <w:fldChar w:fldCharType="begin"/>
            </w:r>
            <w:r>
              <w:rPr>
                <w:noProof/>
                <w:webHidden/>
              </w:rPr>
              <w:instrText xml:space="preserve"> PAGEREF _Toc225947566 \h </w:instrText>
            </w:r>
            <w:r>
              <w:rPr>
                <w:noProof/>
                <w:webHidden/>
              </w:rPr>
            </w:r>
            <w:r>
              <w:rPr>
                <w:noProof/>
                <w:webHidden/>
              </w:rPr>
              <w:fldChar w:fldCharType="separate"/>
            </w:r>
            <w:r>
              <w:rPr>
                <w:noProof/>
                <w:webHidden/>
              </w:rPr>
              <w:t>13</w:t>
            </w:r>
            <w:r>
              <w:rPr>
                <w:noProof/>
                <w:webHidden/>
              </w:rPr>
              <w:fldChar w:fldCharType="end"/>
            </w:r>
          </w:hyperlink>
        </w:p>
        <w:p w14:paraId="5E073BC0" w14:textId="24A6D221" w:rsidR="003F6206" w:rsidRDefault="003F6206">
          <w:pPr>
            <w:pStyle w:val="SK1"/>
            <w:tabs>
              <w:tab w:val="left" w:pos="480"/>
              <w:tab w:val="right" w:leader="dot" w:pos="9062"/>
            </w:tabs>
            <w:rPr>
              <w:rFonts w:asciiTheme="minorHAnsi" w:eastAsiaTheme="minorEastAsia" w:hAnsiTheme="minorHAnsi"/>
              <w:noProof/>
              <w:szCs w:val="24"/>
              <w:lang w:eastAsia="et-EE"/>
            </w:rPr>
          </w:pPr>
          <w:hyperlink w:anchor="_Toc225947567" w:history="1">
            <w:r w:rsidRPr="004D4F15">
              <w:rPr>
                <w:rStyle w:val="Hperlink"/>
                <w:noProof/>
              </w:rPr>
              <w:t>6</w:t>
            </w:r>
            <w:r>
              <w:rPr>
                <w:rFonts w:asciiTheme="minorHAnsi" w:eastAsiaTheme="minorEastAsia" w:hAnsiTheme="minorHAnsi"/>
                <w:noProof/>
                <w:szCs w:val="24"/>
                <w:lang w:eastAsia="et-EE"/>
              </w:rPr>
              <w:tab/>
            </w:r>
            <w:r w:rsidRPr="004D4F15">
              <w:rPr>
                <w:rStyle w:val="Hperlink"/>
                <w:noProof/>
              </w:rPr>
              <w:t>Raamatukogu turundus</w:t>
            </w:r>
            <w:r>
              <w:rPr>
                <w:noProof/>
                <w:webHidden/>
              </w:rPr>
              <w:tab/>
            </w:r>
            <w:r>
              <w:rPr>
                <w:noProof/>
                <w:webHidden/>
              </w:rPr>
              <w:fldChar w:fldCharType="begin"/>
            </w:r>
            <w:r>
              <w:rPr>
                <w:noProof/>
                <w:webHidden/>
              </w:rPr>
              <w:instrText xml:space="preserve"> PAGEREF _Toc225947567 \h </w:instrText>
            </w:r>
            <w:r>
              <w:rPr>
                <w:noProof/>
                <w:webHidden/>
              </w:rPr>
            </w:r>
            <w:r>
              <w:rPr>
                <w:noProof/>
                <w:webHidden/>
              </w:rPr>
              <w:fldChar w:fldCharType="separate"/>
            </w:r>
            <w:r>
              <w:rPr>
                <w:noProof/>
                <w:webHidden/>
              </w:rPr>
              <w:t>17</w:t>
            </w:r>
            <w:r>
              <w:rPr>
                <w:noProof/>
                <w:webHidden/>
              </w:rPr>
              <w:fldChar w:fldCharType="end"/>
            </w:r>
          </w:hyperlink>
        </w:p>
        <w:p w14:paraId="568C1D59" w14:textId="314EC8C2" w:rsidR="003F6206" w:rsidRDefault="003F6206">
          <w:pPr>
            <w:pStyle w:val="SK1"/>
            <w:tabs>
              <w:tab w:val="left" w:pos="480"/>
              <w:tab w:val="right" w:leader="dot" w:pos="9062"/>
            </w:tabs>
            <w:rPr>
              <w:rFonts w:asciiTheme="minorHAnsi" w:eastAsiaTheme="minorEastAsia" w:hAnsiTheme="minorHAnsi"/>
              <w:noProof/>
              <w:szCs w:val="24"/>
              <w:lang w:eastAsia="et-EE"/>
            </w:rPr>
          </w:pPr>
          <w:hyperlink w:anchor="_Toc225947568" w:history="1">
            <w:r w:rsidRPr="004D4F15">
              <w:rPr>
                <w:rStyle w:val="Hperlink"/>
                <w:noProof/>
              </w:rPr>
              <w:t>7</w:t>
            </w:r>
            <w:r>
              <w:rPr>
                <w:rFonts w:asciiTheme="minorHAnsi" w:eastAsiaTheme="minorEastAsia" w:hAnsiTheme="minorHAnsi"/>
                <w:noProof/>
                <w:szCs w:val="24"/>
                <w:lang w:eastAsia="et-EE"/>
              </w:rPr>
              <w:tab/>
            </w:r>
            <w:r w:rsidRPr="004D4F15">
              <w:rPr>
                <w:rStyle w:val="Hperlink"/>
                <w:noProof/>
              </w:rPr>
              <w:t>Eesmärgid tulevaks aastaks</w:t>
            </w:r>
            <w:r>
              <w:rPr>
                <w:noProof/>
                <w:webHidden/>
              </w:rPr>
              <w:tab/>
            </w:r>
            <w:r>
              <w:rPr>
                <w:noProof/>
                <w:webHidden/>
              </w:rPr>
              <w:fldChar w:fldCharType="begin"/>
            </w:r>
            <w:r>
              <w:rPr>
                <w:noProof/>
                <w:webHidden/>
              </w:rPr>
              <w:instrText xml:space="preserve"> PAGEREF _Toc225947568 \h </w:instrText>
            </w:r>
            <w:r>
              <w:rPr>
                <w:noProof/>
                <w:webHidden/>
              </w:rPr>
            </w:r>
            <w:r>
              <w:rPr>
                <w:noProof/>
                <w:webHidden/>
              </w:rPr>
              <w:fldChar w:fldCharType="separate"/>
            </w:r>
            <w:r>
              <w:rPr>
                <w:noProof/>
                <w:webHidden/>
              </w:rPr>
              <w:t>17</w:t>
            </w:r>
            <w:r>
              <w:rPr>
                <w:noProof/>
                <w:webHidden/>
              </w:rPr>
              <w:fldChar w:fldCharType="end"/>
            </w:r>
          </w:hyperlink>
        </w:p>
        <w:p w14:paraId="70C20ECD" w14:textId="584ECF0D" w:rsidR="0084416F" w:rsidRDefault="001E24D0">
          <w:pPr>
            <w:pStyle w:val="SK1"/>
            <w:tabs>
              <w:tab w:val="left" w:pos="480"/>
              <w:tab w:val="right" w:leader="dot" w:pos="9062"/>
            </w:tabs>
            <w:rPr>
              <w:rFonts w:asciiTheme="minorHAnsi" w:eastAsiaTheme="minorEastAsia" w:hAnsiTheme="minorHAnsi"/>
              <w:sz w:val="22"/>
              <w:lang w:eastAsia="et-EE"/>
            </w:rPr>
          </w:pPr>
          <w:r>
            <w:rPr>
              <w:rStyle w:val="Registrilink"/>
            </w:rPr>
            <w:fldChar w:fldCharType="end"/>
          </w:r>
        </w:p>
      </w:sdtContent>
    </w:sdt>
    <w:p w14:paraId="70C20ECE" w14:textId="77777777" w:rsidR="0084416F" w:rsidRDefault="0084416F">
      <w:pPr>
        <w:rPr>
          <w:rFonts w:cs="Times New Roman"/>
        </w:rPr>
      </w:pPr>
    </w:p>
    <w:p w14:paraId="70C20ECF" w14:textId="77777777" w:rsidR="0084416F" w:rsidRDefault="001E24D0">
      <w:pPr>
        <w:rPr>
          <w:rFonts w:eastAsiaTheme="majorEastAsia" w:cs="Times New Roman"/>
          <w:b/>
          <w:sz w:val="32"/>
          <w:szCs w:val="32"/>
        </w:rPr>
      </w:pPr>
      <w:r>
        <w:br w:type="page"/>
      </w:r>
    </w:p>
    <w:p w14:paraId="70C20ED0" w14:textId="77777777" w:rsidR="0084416F" w:rsidRDefault="001E24D0">
      <w:pPr>
        <w:pStyle w:val="Pealkiri1"/>
        <w:spacing w:before="0"/>
        <w:jc w:val="both"/>
        <w:rPr>
          <w:rFonts w:cs="Times New Roman"/>
        </w:rPr>
      </w:pPr>
      <w:bookmarkStart w:id="0" w:name="_Toc225947562"/>
      <w:r>
        <w:rPr>
          <w:rFonts w:cs="Times New Roman"/>
        </w:rPr>
        <w:lastRenderedPageBreak/>
        <w:t>Aasta lühikokkuvõte</w:t>
      </w:r>
      <w:bookmarkEnd w:id="0"/>
    </w:p>
    <w:p w14:paraId="70C20ED1" w14:textId="77777777" w:rsidR="0084416F" w:rsidRDefault="001E24D0">
      <w:pPr>
        <w:pStyle w:val="Pealkiri2"/>
        <w:jc w:val="both"/>
        <w:rPr>
          <w:rFonts w:cs="Times New Roman"/>
        </w:rPr>
      </w:pPr>
      <w:r>
        <w:rPr>
          <w:rFonts w:cs="Times New Roman"/>
        </w:rPr>
        <w:t>Millised olid aruandeaasta tähtsündmused?</w:t>
      </w:r>
    </w:p>
    <w:p w14:paraId="70C20ED2" w14:textId="77777777" w:rsidR="0084416F" w:rsidRDefault="001E24D0">
      <w:pPr>
        <w:jc w:val="both"/>
      </w:pPr>
      <w:r>
        <w:t>1. Raamatukogu 135. aastapäeva tähistamine</w:t>
      </w:r>
    </w:p>
    <w:p w14:paraId="70C20ED3" w14:textId="77777777" w:rsidR="0084416F" w:rsidRDefault="001E24D0">
      <w:pPr>
        <w:jc w:val="both"/>
      </w:pPr>
      <w:r>
        <w:t>2. Ernst Enno sünniaastapäeva tähistamine</w:t>
      </w:r>
    </w:p>
    <w:p w14:paraId="70C20ED4" w14:textId="77777777" w:rsidR="0084416F" w:rsidRDefault="001E24D0">
      <w:pPr>
        <w:jc w:val="both"/>
      </w:pPr>
      <w:r>
        <w:t>3. Lugemisbingo mängimine</w:t>
      </w:r>
    </w:p>
    <w:p w14:paraId="70C20ED5" w14:textId="77777777" w:rsidR="0084416F" w:rsidRDefault="001E24D0">
      <w:pPr>
        <w:jc w:val="both"/>
      </w:pPr>
      <w:r>
        <w:t>4. Matk Joel Jansiga Rõngu roimade radadel.</w:t>
      </w:r>
    </w:p>
    <w:p w14:paraId="70C20ED6" w14:textId="77777777" w:rsidR="0084416F" w:rsidRDefault="001E24D0">
      <w:pPr>
        <w:jc w:val="both"/>
      </w:pPr>
      <w:r>
        <w:t>5. Lugemisklubi kokkutulek</w:t>
      </w:r>
    </w:p>
    <w:p w14:paraId="70C20ED7" w14:textId="77777777" w:rsidR="0084416F" w:rsidRDefault="001E24D0">
      <w:pPr>
        <w:jc w:val="both"/>
      </w:pPr>
      <w:r>
        <w:t xml:space="preserve">Olulised olid need sündmused sellepärast, et need olid suuremad. Nende käigus sai vähemalt passiivselt kaasata raamatukogu tegemistesse rohkem </w:t>
      </w:r>
      <w:proofErr w:type="spellStart"/>
      <w:r>
        <w:t>nimesi</w:t>
      </w:r>
      <w:proofErr w:type="spellEnd"/>
      <w:r>
        <w:t>. Lugemisbingo ja lugemisklubi kaudu sai hoogustada raamatukogu kirjandusalast tegevust. Lugemisbingo oli oluline seepärast, et see oli tegevus, mida sai korraga teha kõigis raamatukogu harudes. 2025. aastal keskendusime eesti kirjandusele ja mõlemad tegevused hõlbustasid eesti kirjanduse tutvustamist ja lugejate aktiviseerimist. Rõngu raamatukogu ja Enno sünnipäev (</w:t>
      </w:r>
      <w:proofErr w:type="spellStart"/>
      <w:r>
        <w:t>Valgutas</w:t>
      </w:r>
      <w:proofErr w:type="spellEnd"/>
      <w:r>
        <w:t xml:space="preserve">) ning </w:t>
      </w:r>
      <w:proofErr w:type="spellStart"/>
      <w:r>
        <w:t>Jansi</w:t>
      </w:r>
      <w:proofErr w:type="spellEnd"/>
      <w:r>
        <w:t xml:space="preserve"> matk olid ka kogukondlikult ja kodulooliselt olulised, sest sai laiemalt tutvustada-meenutada varem toimunut ja praegu olemasolevat. Matk Joel Jansiga läks eriti korda. Sinna tuli umbes 40 inimest ja kodukandi kirjaniku jutt kodukandist äratas suurt huvi. Elva raamatukogu eestvedamisel toimus terve matkade sari ja nende kaudu olid kaasatud ka Rõngu raamatukogu harud. Eraldi matkad korraldati peale Rõngu veel ka Hellenurmes ja </w:t>
      </w:r>
      <w:proofErr w:type="spellStart"/>
      <w:r>
        <w:t>Teedlas</w:t>
      </w:r>
      <w:proofErr w:type="spellEnd"/>
      <w:r>
        <w:t>.</w:t>
      </w:r>
    </w:p>
    <w:p w14:paraId="70C20ED8" w14:textId="77777777" w:rsidR="0084416F" w:rsidRDefault="001E24D0">
      <w:pPr>
        <w:pStyle w:val="Pealkiri2"/>
        <w:jc w:val="both"/>
        <w:rPr>
          <w:rFonts w:cs="Times New Roman"/>
        </w:rPr>
      </w:pPr>
      <w:r>
        <w:rPr>
          <w:rFonts w:cs="Times New Roman"/>
        </w:rPr>
        <w:t xml:space="preserve">Millised olid tegevused teema-aastatel? </w:t>
      </w:r>
    </w:p>
    <w:p w14:paraId="70C20ED9" w14:textId="77777777" w:rsidR="0084416F" w:rsidRDefault="001E24D0">
      <w:pPr>
        <w:ind w:left="578" w:hanging="578"/>
        <w:jc w:val="both"/>
        <w:rPr>
          <w:rFonts w:cs="Times New Roman"/>
          <w:color w:val="000000"/>
        </w:rPr>
      </w:pPr>
      <w:r>
        <w:rPr>
          <w:rFonts w:cs="Times New Roman"/>
          <w:color w:val="000000"/>
        </w:rPr>
        <w:t xml:space="preserve">Eesti raamatu aasta puhul mängisime lugemisbingot terve aasta vältel kõigis raamatukogu üksustes. Koos hakkas käima lugemisklubi ja plaanib seda ka jätkata, kohtuti kirjanikega. Korraldati raamatukogu sünnipäevapidu ja korraldati kirjanduslik/kodulooline matk. Jätkati raamatukogu tavapäraseid tegevusi. Teedla raamatukogu korraldas matka (Jakob Tamm) ja mitmeid töötubasid ning üritusi lastele. Hellenurme raamatukogu võttis vastu mitu matka ja aitas neid korraldada. Raamatukogu võttis vastu võidupüha tule ja osales koos Rõngu raamatukoguga Maal elamise päeval Paluperas. </w:t>
      </w:r>
    </w:p>
    <w:p w14:paraId="70C20EDA" w14:textId="77777777" w:rsidR="0084416F" w:rsidRDefault="001E24D0">
      <w:pPr>
        <w:pStyle w:val="Pealkiri2"/>
        <w:jc w:val="both"/>
        <w:rPr>
          <w:rFonts w:cs="Times New Roman"/>
        </w:rPr>
      </w:pPr>
      <w:r>
        <w:rPr>
          <w:rFonts w:cs="Times New Roman"/>
        </w:rPr>
        <w:t>Millised olid uued märkimisväärsed tegevused ja teenused?</w:t>
      </w:r>
    </w:p>
    <w:p w14:paraId="70C20EDB" w14:textId="77777777" w:rsidR="0084416F" w:rsidRDefault="001E24D0">
      <w:pPr>
        <w:jc w:val="both"/>
        <w:rPr>
          <w:color w:val="000000"/>
        </w:rPr>
      </w:pPr>
      <w:r>
        <w:rPr>
          <w:rFonts w:cs="Times New Roman"/>
          <w:color w:val="000000"/>
        </w:rPr>
        <w:t xml:space="preserve">Eesti raamatu aastal keskendusime eesti kirjandusele. Lugemisbingos loeti ainult eesti kirjandust ning see käib ka lugemisklubi kohta. Kohtuti mitme autoriga. Contra käis külas eesti kirjanduse päeval 30. jaanuaril. Veel kohtuti Triinu Laane, Joel </w:t>
      </w:r>
      <w:proofErr w:type="spellStart"/>
      <w:r>
        <w:rPr>
          <w:rFonts w:cs="Times New Roman"/>
          <w:color w:val="000000"/>
        </w:rPr>
        <w:t>Jansi</w:t>
      </w:r>
      <w:proofErr w:type="spellEnd"/>
      <w:r>
        <w:rPr>
          <w:rFonts w:cs="Times New Roman"/>
          <w:color w:val="000000"/>
        </w:rPr>
        <w:t xml:space="preserve"> ja Lilli Luugiga.</w:t>
      </w:r>
    </w:p>
    <w:p w14:paraId="70C20EDC" w14:textId="77777777" w:rsidR="0084416F" w:rsidRDefault="001E24D0">
      <w:pPr>
        <w:pStyle w:val="Pealkiri2"/>
        <w:jc w:val="both"/>
        <w:rPr>
          <w:rFonts w:cs="Times New Roman"/>
        </w:rPr>
      </w:pPr>
      <w:r>
        <w:rPr>
          <w:rFonts w:cs="Times New Roman"/>
        </w:rPr>
        <w:t>Kas aruandeaastaks seatud eesmärgid täideti?</w:t>
      </w:r>
    </w:p>
    <w:p w14:paraId="70C20EDD" w14:textId="77777777" w:rsidR="0084416F" w:rsidRDefault="001E24D0">
      <w:pPr>
        <w:jc w:val="both"/>
        <w:rPr>
          <w:rFonts w:cs="Times New Roman"/>
          <w:color w:val="000000"/>
        </w:rPr>
      </w:pPr>
      <w:r>
        <w:rPr>
          <w:rFonts w:cs="Times New Roman"/>
          <w:color w:val="000000"/>
        </w:rPr>
        <w:t>Kindlasti on täitunud eesmärk korraldada raamatukogus rohkem üritusi ja tegevusi ning võimaldada kogukonnal raamatukogu kasutada kooskäimiskohana. Raamatukogu enda korraldatud ürituste arv on kasvanud ja kohalikud on kasutanud raamatukogu oma koosviibimiste tarbeks. See on olnud positiivne areng.</w:t>
      </w:r>
    </w:p>
    <w:p w14:paraId="70C20EDE" w14:textId="77777777" w:rsidR="0084416F" w:rsidRDefault="001E24D0">
      <w:pPr>
        <w:jc w:val="both"/>
        <w:rPr>
          <w:rFonts w:cs="Times New Roman"/>
          <w:color w:val="000000"/>
        </w:rPr>
      </w:pPr>
      <w:r>
        <w:rPr>
          <w:rFonts w:cs="Times New Roman"/>
          <w:color w:val="000000"/>
        </w:rPr>
        <w:t xml:space="preserve">Küll aga teise eesmärgina toodud laste külastuste arvu kasvatamine. Lapsi jääb iseenesest vähemaks ja laialdased huvid jätavad raamatud varju. Seda hoolimata sellest, et raamatukogu järjepidevalt tegeleb lugemisisu tundide või raamatukogutundide korraldamisega. Laste arvu </w:t>
      </w:r>
      <w:r>
        <w:rPr>
          <w:rFonts w:cs="Times New Roman"/>
          <w:color w:val="000000"/>
        </w:rPr>
        <w:lastRenderedPageBreak/>
        <w:t xml:space="preserve">langus paistab hästi välja just nendest tundidest. Raamatukogu on 2025. aastal teinud tunde rohkem kui eelmine aasta, kuid osalevate laste arv on selgelt ja märkimisväärselt langenud. Laste külastuste ja laenutuste arv on langenud kõigi Rõngu raamatukogude lõikes. </w:t>
      </w:r>
    </w:p>
    <w:p w14:paraId="70C20EDF" w14:textId="77777777" w:rsidR="0084416F" w:rsidRDefault="0084416F">
      <w:pPr>
        <w:jc w:val="both"/>
        <w:rPr>
          <w:rFonts w:cs="Times New Roman"/>
          <w:color w:val="A20000"/>
        </w:rPr>
      </w:pPr>
    </w:p>
    <w:p w14:paraId="70C20EE0" w14:textId="77777777" w:rsidR="0084416F" w:rsidRDefault="001E24D0">
      <w:pPr>
        <w:pStyle w:val="Pealkiri2"/>
        <w:jc w:val="both"/>
      </w:pPr>
      <w:r>
        <w:t>Üle-eestilise rahulolu-uuringu rahuloluindeks</w:t>
      </w:r>
    </w:p>
    <w:p w14:paraId="70C20EE1" w14:textId="77777777" w:rsidR="0084416F" w:rsidRDefault="001E24D0">
      <w:pPr>
        <w:jc w:val="both"/>
        <w:rPr>
          <w:color w:val="000000"/>
        </w:rPr>
      </w:pPr>
      <w:r>
        <w:rPr>
          <w:color w:val="000000"/>
        </w:rPr>
        <w:t>Rõngu raamatukogu (koos harudega) rahuloluindeks on 9,8.</w:t>
      </w:r>
    </w:p>
    <w:p w14:paraId="70C20EE2" w14:textId="77777777" w:rsidR="0084416F" w:rsidRDefault="001E24D0">
      <w:pPr>
        <w:jc w:val="both"/>
        <w:rPr>
          <w:color w:val="000000"/>
        </w:rPr>
      </w:pPr>
      <w:r>
        <w:rPr>
          <w:color w:val="000000"/>
        </w:rPr>
        <w:t>Inimesed on rahul hea ja abivalmi teenindusega. Meeldib, et raamatuid saab teistest raamatukogudest RVL-iga tuua. Ollakse rahul võimalusega tarbida ajakirjandust ja muidu nõu saada.</w:t>
      </w:r>
      <w:r>
        <w:br w:type="page"/>
      </w:r>
    </w:p>
    <w:p w14:paraId="70C20EE3" w14:textId="77777777" w:rsidR="0084416F" w:rsidRDefault="001E24D0">
      <w:pPr>
        <w:pStyle w:val="Pealkiri1"/>
        <w:spacing w:before="0"/>
        <w:jc w:val="both"/>
        <w:rPr>
          <w:rFonts w:cs="Times New Roman"/>
        </w:rPr>
      </w:pPr>
      <w:bookmarkStart w:id="1" w:name="_Toc225947563"/>
      <w:r>
        <w:rPr>
          <w:rFonts w:cs="Times New Roman"/>
        </w:rPr>
        <w:lastRenderedPageBreak/>
        <w:t>Juhtimine ja personal</w:t>
      </w:r>
      <w:bookmarkEnd w:id="1"/>
    </w:p>
    <w:tbl>
      <w:tblPr>
        <w:tblW w:w="10484" w:type="dxa"/>
        <w:tblInd w:w="-711" w:type="dxa"/>
        <w:tblLayout w:type="fixed"/>
        <w:tblLook w:val="01E0" w:firstRow="1" w:lastRow="1" w:firstColumn="1" w:lastColumn="1" w:noHBand="0" w:noVBand="0"/>
      </w:tblPr>
      <w:tblGrid>
        <w:gridCol w:w="1270"/>
        <w:gridCol w:w="1140"/>
        <w:gridCol w:w="1415"/>
        <w:gridCol w:w="1427"/>
        <w:gridCol w:w="1412"/>
        <w:gridCol w:w="1271"/>
        <w:gridCol w:w="1285"/>
        <w:gridCol w:w="1264"/>
      </w:tblGrid>
      <w:tr w:rsidR="0084416F" w14:paraId="70C20EED" w14:textId="77777777">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E4" w14:textId="77777777" w:rsidR="0084416F" w:rsidRDefault="001E24D0">
            <w:pPr>
              <w:tabs>
                <w:tab w:val="left" w:pos="1077"/>
              </w:tabs>
              <w:jc w:val="both"/>
              <w:rPr>
                <w:rFonts w:cs="Times New Roman"/>
                <w:b/>
                <w:bCs/>
              </w:rPr>
            </w:pPr>
            <w:proofErr w:type="spellStart"/>
            <w:r>
              <w:rPr>
                <w:rFonts w:cs="Times New Roman"/>
                <w:b/>
                <w:bCs/>
              </w:rPr>
              <w:t>KOV-i</w:t>
            </w:r>
            <w:proofErr w:type="spellEnd"/>
            <w:r>
              <w:rPr>
                <w:rFonts w:cs="Times New Roman"/>
                <w:b/>
                <w:bCs/>
              </w:rPr>
              <w:t xml:space="preserve"> nimi</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E5" w14:textId="77777777" w:rsidR="0084416F" w:rsidRDefault="001E24D0">
            <w:pPr>
              <w:tabs>
                <w:tab w:val="left" w:pos="1077"/>
              </w:tabs>
              <w:jc w:val="both"/>
              <w:rPr>
                <w:rFonts w:cs="Times New Roman"/>
                <w:b/>
                <w:bCs/>
              </w:rPr>
            </w:pPr>
            <w:r>
              <w:rPr>
                <w:rFonts w:cs="Times New Roman"/>
                <w:b/>
                <w:bCs/>
              </w:rPr>
              <w:t>1. Elanike arv</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E6" w14:textId="77777777" w:rsidR="0084416F" w:rsidRDefault="001E24D0">
            <w:pPr>
              <w:tabs>
                <w:tab w:val="left" w:pos="1077"/>
              </w:tabs>
              <w:jc w:val="both"/>
              <w:rPr>
                <w:rFonts w:cs="Times New Roman"/>
              </w:rPr>
            </w:pPr>
            <w:r>
              <w:rPr>
                <w:rFonts w:cs="Times New Roman"/>
              </w:rPr>
              <w:t>2.1 Registrikoodiga raamatukogude arv</w:t>
            </w:r>
          </w:p>
        </w:tc>
        <w:tc>
          <w:tcPr>
            <w:tcW w:w="14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E7" w14:textId="77777777" w:rsidR="0084416F" w:rsidRDefault="001E24D0">
            <w:pPr>
              <w:tabs>
                <w:tab w:val="left" w:pos="1077"/>
              </w:tabs>
              <w:jc w:val="both"/>
              <w:rPr>
                <w:rFonts w:cs="Times New Roman"/>
              </w:rPr>
            </w:pPr>
            <w:r>
              <w:rPr>
                <w:rFonts w:cs="Times New Roman"/>
              </w:rPr>
              <w:t>2.2 Keskraamatukogude arv</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E8" w14:textId="77777777" w:rsidR="0084416F" w:rsidRDefault="001E24D0">
            <w:pPr>
              <w:tabs>
                <w:tab w:val="left" w:pos="1077"/>
              </w:tabs>
              <w:jc w:val="both"/>
              <w:rPr>
                <w:rFonts w:cs="Times New Roman"/>
              </w:rPr>
            </w:pPr>
            <w:r>
              <w:rPr>
                <w:rFonts w:cs="Times New Roman"/>
              </w:rPr>
              <w:t>2.3 Haruraamatukogude arv</w:t>
            </w:r>
          </w:p>
        </w:tc>
        <w:tc>
          <w:tcPr>
            <w:tcW w:w="12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E9" w14:textId="77777777" w:rsidR="0084416F" w:rsidRDefault="001E24D0">
            <w:pPr>
              <w:tabs>
                <w:tab w:val="left" w:pos="1077"/>
              </w:tabs>
              <w:jc w:val="both"/>
              <w:rPr>
                <w:rFonts w:cs="Times New Roman"/>
              </w:rPr>
            </w:pPr>
            <w:r>
              <w:rPr>
                <w:rFonts w:cs="Times New Roman"/>
              </w:rPr>
              <w:t>2.4 Rändraamatukogude arv</w:t>
            </w:r>
          </w:p>
          <w:p w14:paraId="70C20EEA" w14:textId="77777777" w:rsidR="0084416F" w:rsidRDefault="0084416F">
            <w:pPr>
              <w:tabs>
                <w:tab w:val="left" w:pos="1077"/>
              </w:tabs>
              <w:jc w:val="both"/>
              <w:rPr>
                <w:rFonts w:cs="Times New Roman"/>
              </w:rPr>
            </w:pPr>
          </w:p>
        </w:tc>
        <w:tc>
          <w:tcPr>
            <w:tcW w:w="128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EB" w14:textId="77777777" w:rsidR="0084416F" w:rsidRDefault="001E24D0">
            <w:pPr>
              <w:tabs>
                <w:tab w:val="left" w:pos="1077"/>
              </w:tabs>
              <w:jc w:val="both"/>
              <w:rPr>
                <w:rFonts w:cs="Times New Roman"/>
                <w:b/>
                <w:bCs/>
              </w:rPr>
            </w:pPr>
            <w:r>
              <w:rPr>
                <w:rFonts w:cs="Times New Roman"/>
                <w:b/>
                <w:bCs/>
              </w:rPr>
              <w:t>2.Kokku (2.2+2.3+2.4)</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EC" w14:textId="77777777" w:rsidR="0084416F" w:rsidRDefault="001E24D0">
            <w:pPr>
              <w:tabs>
                <w:tab w:val="left" w:pos="1077"/>
              </w:tabs>
              <w:jc w:val="both"/>
              <w:rPr>
                <w:rFonts w:cs="Times New Roman"/>
                <w:b/>
                <w:bCs/>
              </w:rPr>
            </w:pPr>
            <w:r>
              <w:rPr>
                <w:rFonts w:cs="Times New Roman"/>
                <w:b/>
                <w:bCs/>
              </w:rPr>
              <w:t>3.Teeninduspunktide arv</w:t>
            </w:r>
          </w:p>
        </w:tc>
      </w:tr>
      <w:tr w:rsidR="0084416F" w14:paraId="70C20EF6" w14:textId="77777777">
        <w:trPr>
          <w:trHeight w:val="300"/>
        </w:trPr>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EE" w14:textId="77777777" w:rsidR="0084416F" w:rsidRDefault="001E24D0">
            <w:pPr>
              <w:jc w:val="both"/>
              <w:rPr>
                <w:rFonts w:cs="Times New Roman"/>
              </w:rPr>
            </w:pPr>
            <w:r>
              <w:rPr>
                <w:rFonts w:cs="Times New Roman"/>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EF" w14:textId="77777777" w:rsidR="0084416F" w:rsidRDefault="001E24D0">
            <w:pPr>
              <w:jc w:val="both"/>
              <w:rPr>
                <w:shd w:val="clear" w:color="auto" w:fill="FFFFFF"/>
              </w:rPr>
            </w:pPr>
            <w:r>
              <w:rPr>
                <w:rFonts w:cs="Times New Roman"/>
                <w:shd w:val="clear" w:color="auto" w:fill="FFFFFF"/>
              </w:rPr>
              <w:t>3359</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F0" w14:textId="77777777" w:rsidR="0084416F" w:rsidRDefault="001E24D0">
            <w:pPr>
              <w:jc w:val="both"/>
              <w:rPr>
                <w:rFonts w:cs="Times New Roman"/>
              </w:rPr>
            </w:pPr>
            <w:r>
              <w:rPr>
                <w:rFonts w:cs="Times New Roman"/>
              </w:rPr>
              <w:t>1</w:t>
            </w:r>
          </w:p>
        </w:tc>
        <w:tc>
          <w:tcPr>
            <w:tcW w:w="14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F1" w14:textId="77777777" w:rsidR="0084416F" w:rsidRDefault="001E24D0">
            <w:pPr>
              <w:jc w:val="both"/>
              <w:rPr>
                <w:rFonts w:cs="Times New Roman"/>
              </w:rPr>
            </w:pPr>
            <w:r>
              <w:rPr>
                <w:rFonts w:cs="Times New Roman"/>
              </w:rPr>
              <w:t>1</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F2" w14:textId="77777777" w:rsidR="0084416F" w:rsidRDefault="001E24D0">
            <w:pPr>
              <w:jc w:val="both"/>
              <w:rPr>
                <w:rFonts w:cs="Times New Roman"/>
              </w:rPr>
            </w:pPr>
            <w:r>
              <w:rPr>
                <w:rFonts w:cs="Times New Roman"/>
              </w:rPr>
              <w:t>4</w:t>
            </w:r>
          </w:p>
        </w:tc>
        <w:tc>
          <w:tcPr>
            <w:tcW w:w="12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F3" w14:textId="77777777" w:rsidR="0084416F" w:rsidRDefault="001E24D0">
            <w:pPr>
              <w:jc w:val="both"/>
              <w:rPr>
                <w:rFonts w:cs="Times New Roman"/>
              </w:rPr>
            </w:pPr>
            <w:r>
              <w:rPr>
                <w:rFonts w:cs="Times New Roman"/>
              </w:rPr>
              <w:t>0</w:t>
            </w:r>
          </w:p>
        </w:tc>
        <w:tc>
          <w:tcPr>
            <w:tcW w:w="128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F4" w14:textId="77777777" w:rsidR="0084416F" w:rsidRDefault="001E24D0">
            <w:pPr>
              <w:jc w:val="both"/>
              <w:rPr>
                <w:rFonts w:cs="Times New Roman"/>
              </w:rPr>
            </w:pPr>
            <w:r>
              <w:rPr>
                <w:rFonts w:cs="Times New Roman"/>
              </w:rPr>
              <w:t>5</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F5" w14:textId="77777777" w:rsidR="0084416F" w:rsidRDefault="001E24D0">
            <w:pPr>
              <w:jc w:val="both"/>
              <w:rPr>
                <w:rFonts w:cs="Times New Roman"/>
              </w:rPr>
            </w:pPr>
            <w:r>
              <w:rPr>
                <w:rFonts w:cs="Times New Roman"/>
              </w:rPr>
              <w:t>0</w:t>
            </w:r>
          </w:p>
        </w:tc>
      </w:tr>
      <w:tr w:rsidR="0084416F" w14:paraId="70C20EFF" w14:textId="77777777">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F7" w14:textId="77777777" w:rsidR="0084416F" w:rsidRDefault="001E24D0">
            <w:pPr>
              <w:tabs>
                <w:tab w:val="left" w:pos="1077"/>
              </w:tabs>
              <w:jc w:val="both"/>
              <w:rPr>
                <w:rFonts w:cs="Times New Roman"/>
              </w:rPr>
            </w:pPr>
            <w:r>
              <w:rPr>
                <w:rFonts w:cs="Times New Roman"/>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F8" w14:textId="77777777" w:rsidR="0084416F" w:rsidRDefault="001E24D0">
            <w:pPr>
              <w:tabs>
                <w:tab w:val="left" w:pos="1077"/>
              </w:tabs>
              <w:jc w:val="both"/>
              <w:rPr>
                <w:rFonts w:cs="Times New Roman"/>
                <w:highlight w:val="yellow"/>
              </w:rPr>
            </w:pPr>
            <w:r>
              <w:rPr>
                <w:rFonts w:cs="Times New Roman"/>
                <w:highlight w:val="yellow"/>
              </w:rPr>
              <w:t>3337</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F9" w14:textId="77777777" w:rsidR="0084416F" w:rsidRDefault="001E24D0">
            <w:pPr>
              <w:tabs>
                <w:tab w:val="left" w:pos="1077"/>
              </w:tabs>
              <w:jc w:val="both"/>
              <w:rPr>
                <w:rFonts w:cs="Times New Roman"/>
                <w:highlight w:val="yellow"/>
              </w:rPr>
            </w:pPr>
            <w:r>
              <w:rPr>
                <w:rFonts w:cs="Times New Roman"/>
                <w:highlight w:val="yellow"/>
              </w:rPr>
              <w:t>1</w:t>
            </w:r>
          </w:p>
        </w:tc>
        <w:tc>
          <w:tcPr>
            <w:tcW w:w="14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FA" w14:textId="77777777" w:rsidR="0084416F" w:rsidRDefault="001E24D0">
            <w:pPr>
              <w:tabs>
                <w:tab w:val="left" w:pos="1077"/>
              </w:tabs>
              <w:jc w:val="both"/>
              <w:rPr>
                <w:rFonts w:cs="Times New Roman"/>
                <w:highlight w:val="yellow"/>
              </w:rPr>
            </w:pPr>
            <w:r>
              <w:rPr>
                <w:rFonts w:cs="Times New Roman"/>
                <w:highlight w:val="yellow"/>
              </w:rPr>
              <w:t>1</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FB" w14:textId="77777777" w:rsidR="0084416F" w:rsidRDefault="001E24D0">
            <w:pPr>
              <w:tabs>
                <w:tab w:val="left" w:pos="1077"/>
              </w:tabs>
              <w:jc w:val="both"/>
              <w:rPr>
                <w:rFonts w:cs="Times New Roman"/>
                <w:highlight w:val="yellow"/>
              </w:rPr>
            </w:pPr>
            <w:r>
              <w:rPr>
                <w:rFonts w:cs="Times New Roman"/>
                <w:highlight w:val="yellow"/>
              </w:rPr>
              <w:t>4</w:t>
            </w:r>
          </w:p>
        </w:tc>
        <w:tc>
          <w:tcPr>
            <w:tcW w:w="12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FC" w14:textId="77777777" w:rsidR="0084416F" w:rsidRDefault="001E24D0">
            <w:pPr>
              <w:tabs>
                <w:tab w:val="left" w:pos="1077"/>
              </w:tabs>
              <w:jc w:val="both"/>
              <w:rPr>
                <w:rFonts w:cs="Times New Roman"/>
                <w:highlight w:val="yellow"/>
              </w:rPr>
            </w:pPr>
            <w:r>
              <w:rPr>
                <w:rFonts w:cs="Times New Roman"/>
                <w:highlight w:val="yellow"/>
              </w:rPr>
              <w:t>0</w:t>
            </w:r>
          </w:p>
        </w:tc>
        <w:tc>
          <w:tcPr>
            <w:tcW w:w="128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FD" w14:textId="77777777" w:rsidR="0084416F" w:rsidRDefault="001E24D0">
            <w:pPr>
              <w:tabs>
                <w:tab w:val="left" w:pos="1077"/>
              </w:tabs>
              <w:jc w:val="both"/>
              <w:rPr>
                <w:rFonts w:cs="Times New Roman"/>
                <w:highlight w:val="yellow"/>
              </w:rPr>
            </w:pPr>
            <w:r>
              <w:rPr>
                <w:rFonts w:cs="Times New Roman"/>
                <w:highlight w:val="yellow"/>
              </w:rPr>
              <w:t>5</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C20EFE" w14:textId="77777777" w:rsidR="0084416F" w:rsidRDefault="001E24D0">
            <w:pPr>
              <w:tabs>
                <w:tab w:val="left" w:pos="1077"/>
              </w:tabs>
              <w:jc w:val="both"/>
              <w:rPr>
                <w:rFonts w:cs="Times New Roman"/>
                <w:highlight w:val="yellow"/>
              </w:rPr>
            </w:pPr>
            <w:r>
              <w:rPr>
                <w:rFonts w:cs="Times New Roman"/>
                <w:highlight w:val="yellow"/>
              </w:rPr>
              <w:t>0</w:t>
            </w:r>
          </w:p>
        </w:tc>
      </w:tr>
    </w:tbl>
    <w:p w14:paraId="70C20F00" w14:textId="77777777" w:rsidR="0084416F" w:rsidRDefault="0084416F">
      <w:pPr>
        <w:jc w:val="both"/>
        <w:rPr>
          <w:rFonts w:cs="Times New Roman"/>
        </w:rPr>
      </w:pPr>
    </w:p>
    <w:p w14:paraId="70C20F01" w14:textId="77777777" w:rsidR="0084416F" w:rsidRDefault="001E24D0">
      <w:pPr>
        <w:pStyle w:val="Pealkiri2"/>
        <w:jc w:val="both"/>
        <w:rPr>
          <w:rFonts w:cs="Times New Roman"/>
        </w:rPr>
      </w:pPr>
      <w:r>
        <w:rPr>
          <w:rFonts w:cs="Times New Roman"/>
        </w:rPr>
        <w:t>Juhtimine</w:t>
      </w:r>
    </w:p>
    <w:p w14:paraId="70C20F02" w14:textId="77777777" w:rsidR="0084416F" w:rsidRDefault="001E24D0">
      <w:pPr>
        <w:pStyle w:val="Pealkiri3"/>
        <w:jc w:val="both"/>
        <w:rPr>
          <w:rFonts w:cs="Times New Roman"/>
        </w:rPr>
      </w:pPr>
      <w:r>
        <w:rPr>
          <w:rFonts w:cs="Times New Roman"/>
        </w:rPr>
        <w:t>Muudatused raamatukoguvõrgus</w:t>
      </w:r>
    </w:p>
    <w:p w14:paraId="70C20F03" w14:textId="77777777" w:rsidR="0084416F" w:rsidRDefault="001E24D0">
      <w:pPr>
        <w:jc w:val="both"/>
        <w:rPr>
          <w:rFonts w:cs="Times New Roman"/>
          <w:color w:val="A20000"/>
        </w:rPr>
      </w:pPr>
      <w:r>
        <w:rPr>
          <w:rFonts w:cs="Times New Roman"/>
        </w:rPr>
        <w:t>Muudatusi raamatukoguvõrgus ei ole.</w:t>
      </w:r>
    </w:p>
    <w:p w14:paraId="70C20F04" w14:textId="77777777" w:rsidR="0084416F" w:rsidRDefault="001E24D0">
      <w:pPr>
        <w:pStyle w:val="Pealkiri3"/>
        <w:jc w:val="both"/>
        <w:rPr>
          <w:rFonts w:cs="Times New Roman"/>
        </w:rPr>
      </w:pPr>
      <w:r>
        <w:rPr>
          <w:rFonts w:cs="Times New Roman"/>
        </w:rPr>
        <w:t>Rahvaraamatukogu nõukogu</w:t>
      </w:r>
    </w:p>
    <w:p w14:paraId="70C20F05" w14:textId="77777777" w:rsidR="0084416F" w:rsidRDefault="001E24D0">
      <w:r>
        <w:t>Annab nõu raamatukogu puudutavates küsimustes. Käib vajaduspõhiselt koos, siiani on tegelenud raamatukogude oludega tutvumisega.</w:t>
      </w:r>
    </w:p>
    <w:p w14:paraId="70C20F06" w14:textId="77777777" w:rsidR="0084416F" w:rsidRDefault="001E24D0">
      <w:pPr>
        <w:pStyle w:val="Pealkiri3"/>
        <w:jc w:val="both"/>
        <w:rPr>
          <w:rFonts w:cs="Times New Roman"/>
        </w:rPr>
      </w:pPr>
      <w:r>
        <w:rPr>
          <w:rFonts w:cs="Times New Roman"/>
        </w:rPr>
        <w:t>Rahvaraamatukogu arengukava</w:t>
      </w:r>
    </w:p>
    <w:p w14:paraId="70C20F08" w14:textId="32A6B59E" w:rsidR="0084416F" w:rsidRPr="00317EF4" w:rsidRDefault="001E24D0">
      <w:pPr>
        <w:jc w:val="both"/>
        <w:rPr>
          <w:rFonts w:cs="Times New Roman"/>
        </w:rPr>
      </w:pPr>
      <w:r>
        <w:rPr>
          <w:rFonts w:cs="Times New Roman"/>
        </w:rPr>
        <w:t xml:space="preserve">Uus arengukava on koostamisel. </w:t>
      </w:r>
    </w:p>
    <w:p w14:paraId="70C20F09" w14:textId="77777777" w:rsidR="0084416F" w:rsidRDefault="001E24D0">
      <w:pPr>
        <w:pStyle w:val="Pealkiri2"/>
        <w:jc w:val="both"/>
        <w:rPr>
          <w:rFonts w:cs="Times New Roman"/>
        </w:rPr>
      </w:pPr>
      <w:r>
        <w:rPr>
          <w:rFonts w:cs="Times New Roman"/>
        </w:rPr>
        <w:t>Eelarve</w:t>
      </w:r>
    </w:p>
    <w:tbl>
      <w:tblPr>
        <w:tblStyle w:val="Kontuurtabel"/>
        <w:tblW w:w="6764" w:type="dxa"/>
        <w:tblLayout w:type="fixed"/>
        <w:tblLook w:val="04A0" w:firstRow="1" w:lastRow="0" w:firstColumn="1" w:lastColumn="0" w:noHBand="0" w:noVBand="1"/>
      </w:tblPr>
      <w:tblGrid>
        <w:gridCol w:w="2309"/>
        <w:gridCol w:w="1603"/>
        <w:gridCol w:w="1484"/>
        <w:gridCol w:w="1368"/>
      </w:tblGrid>
      <w:tr w:rsidR="0084416F" w14:paraId="70C20F0E" w14:textId="77777777">
        <w:tc>
          <w:tcPr>
            <w:tcW w:w="2309" w:type="dxa"/>
          </w:tcPr>
          <w:p w14:paraId="70C20F0A"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tcPr>
          <w:p w14:paraId="70C20F0B"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31.12.24 €</w:t>
            </w:r>
          </w:p>
        </w:tc>
        <w:tc>
          <w:tcPr>
            <w:tcW w:w="1484" w:type="dxa"/>
          </w:tcPr>
          <w:p w14:paraId="70C20F0C"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31.12.25 €</w:t>
            </w:r>
          </w:p>
        </w:tc>
        <w:tc>
          <w:tcPr>
            <w:tcW w:w="1368" w:type="dxa"/>
          </w:tcPr>
          <w:p w14:paraId="70C20F0D"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84416F" w14:paraId="70C20F13" w14:textId="77777777">
        <w:tc>
          <w:tcPr>
            <w:tcW w:w="2309" w:type="dxa"/>
          </w:tcPr>
          <w:p w14:paraId="70C20F0F"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 kokku</w:t>
            </w:r>
          </w:p>
        </w:tc>
        <w:tc>
          <w:tcPr>
            <w:tcW w:w="1603" w:type="dxa"/>
          </w:tcPr>
          <w:p w14:paraId="70C20F10"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98705</w:t>
            </w:r>
          </w:p>
        </w:tc>
        <w:tc>
          <w:tcPr>
            <w:tcW w:w="1484" w:type="dxa"/>
          </w:tcPr>
          <w:p w14:paraId="70C20F11"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108760</w:t>
            </w:r>
          </w:p>
        </w:tc>
        <w:tc>
          <w:tcPr>
            <w:tcW w:w="1368" w:type="dxa"/>
          </w:tcPr>
          <w:p w14:paraId="70C20F12"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10,2</w:t>
            </w:r>
          </w:p>
        </w:tc>
      </w:tr>
      <w:tr w:rsidR="0084416F" w14:paraId="70C20F18" w14:textId="77777777">
        <w:tc>
          <w:tcPr>
            <w:tcW w:w="2309" w:type="dxa"/>
          </w:tcPr>
          <w:p w14:paraId="70C20F14"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p>
        </w:tc>
        <w:tc>
          <w:tcPr>
            <w:tcW w:w="1603" w:type="dxa"/>
          </w:tcPr>
          <w:p w14:paraId="70C20F15" w14:textId="77777777" w:rsidR="0084416F" w:rsidRDefault="0084416F">
            <w:pPr>
              <w:spacing w:after="0" w:line="240" w:lineRule="auto"/>
              <w:jc w:val="both"/>
              <w:rPr>
                <w:rFonts w:eastAsia="Times New Roman" w:cs="Times New Roman"/>
                <w:color w:val="1A1A1A"/>
                <w:kern w:val="0"/>
                <w:szCs w:val="24"/>
                <w:lang w:eastAsia="et-EE"/>
                <w14:ligatures w14:val="none"/>
              </w:rPr>
            </w:pPr>
          </w:p>
        </w:tc>
        <w:tc>
          <w:tcPr>
            <w:tcW w:w="1484" w:type="dxa"/>
          </w:tcPr>
          <w:p w14:paraId="70C20F16" w14:textId="77777777" w:rsidR="0084416F" w:rsidRDefault="0084416F">
            <w:pPr>
              <w:spacing w:after="0" w:line="240" w:lineRule="auto"/>
              <w:jc w:val="both"/>
              <w:rPr>
                <w:rFonts w:eastAsia="Times New Roman" w:cs="Times New Roman"/>
                <w:color w:val="1A1A1A"/>
                <w:kern w:val="0"/>
                <w:szCs w:val="24"/>
                <w:lang w:eastAsia="et-EE"/>
                <w14:ligatures w14:val="none"/>
              </w:rPr>
            </w:pPr>
          </w:p>
        </w:tc>
        <w:tc>
          <w:tcPr>
            <w:tcW w:w="1368" w:type="dxa"/>
          </w:tcPr>
          <w:p w14:paraId="70C20F17" w14:textId="77777777" w:rsidR="0084416F" w:rsidRDefault="0084416F">
            <w:pPr>
              <w:spacing w:after="0" w:line="240" w:lineRule="auto"/>
              <w:jc w:val="both"/>
              <w:rPr>
                <w:rFonts w:eastAsia="Times New Roman" w:cs="Times New Roman"/>
                <w:color w:val="1A1A1A"/>
                <w:kern w:val="0"/>
                <w:szCs w:val="24"/>
                <w:lang w:eastAsia="et-EE"/>
                <w14:ligatures w14:val="none"/>
              </w:rPr>
            </w:pPr>
          </w:p>
        </w:tc>
      </w:tr>
      <w:tr w:rsidR="0084416F" w14:paraId="70C20F1D" w14:textId="77777777">
        <w:tc>
          <w:tcPr>
            <w:tcW w:w="2309" w:type="dxa"/>
          </w:tcPr>
          <w:p w14:paraId="70C20F19"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p>
        </w:tc>
        <w:tc>
          <w:tcPr>
            <w:tcW w:w="1603" w:type="dxa"/>
          </w:tcPr>
          <w:p w14:paraId="70C20F1A" w14:textId="77777777" w:rsidR="0084416F" w:rsidRDefault="001E24D0">
            <w:pPr>
              <w:widowControl w:val="0"/>
              <w:spacing w:after="0" w:line="276"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72557</w:t>
            </w:r>
          </w:p>
        </w:tc>
        <w:tc>
          <w:tcPr>
            <w:tcW w:w="1484" w:type="dxa"/>
          </w:tcPr>
          <w:p w14:paraId="70C20F1B"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75761</w:t>
            </w:r>
          </w:p>
        </w:tc>
        <w:tc>
          <w:tcPr>
            <w:tcW w:w="1368" w:type="dxa"/>
          </w:tcPr>
          <w:p w14:paraId="70C20F1C"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4,4</w:t>
            </w:r>
          </w:p>
        </w:tc>
      </w:tr>
      <w:tr w:rsidR="0084416F" w14:paraId="70C20F22" w14:textId="77777777">
        <w:tc>
          <w:tcPr>
            <w:tcW w:w="2309" w:type="dxa"/>
          </w:tcPr>
          <w:p w14:paraId="70C20F1E"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Komplekteerimiskulu</w:t>
            </w:r>
          </w:p>
        </w:tc>
        <w:tc>
          <w:tcPr>
            <w:tcW w:w="1603" w:type="dxa"/>
          </w:tcPr>
          <w:p w14:paraId="70C20F1F" w14:textId="77777777" w:rsidR="0084416F" w:rsidRDefault="001E24D0">
            <w:pPr>
              <w:widowControl w:val="0"/>
              <w:spacing w:after="0" w:line="276"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20359</w:t>
            </w:r>
          </w:p>
        </w:tc>
        <w:tc>
          <w:tcPr>
            <w:tcW w:w="1484" w:type="dxa"/>
          </w:tcPr>
          <w:p w14:paraId="70C20F20"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19078</w:t>
            </w:r>
          </w:p>
        </w:tc>
        <w:tc>
          <w:tcPr>
            <w:tcW w:w="1368" w:type="dxa"/>
          </w:tcPr>
          <w:p w14:paraId="70C20F21"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-6,3</w:t>
            </w:r>
          </w:p>
        </w:tc>
      </w:tr>
      <w:tr w:rsidR="0084416F" w14:paraId="70C20F27" w14:textId="77777777">
        <w:tc>
          <w:tcPr>
            <w:tcW w:w="2309" w:type="dxa"/>
          </w:tcPr>
          <w:p w14:paraId="70C20F23"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KOV-lt</w:t>
            </w:r>
            <w:proofErr w:type="spellEnd"/>
          </w:p>
        </w:tc>
        <w:tc>
          <w:tcPr>
            <w:tcW w:w="1603" w:type="dxa"/>
          </w:tcPr>
          <w:p w14:paraId="70C20F24" w14:textId="77777777" w:rsidR="0084416F" w:rsidRDefault="001E24D0">
            <w:pPr>
              <w:widowControl w:val="0"/>
              <w:spacing w:after="0" w:line="276"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13558</w:t>
            </w:r>
          </w:p>
        </w:tc>
        <w:tc>
          <w:tcPr>
            <w:tcW w:w="1484" w:type="dxa"/>
          </w:tcPr>
          <w:p w14:paraId="70C20F25"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12800</w:t>
            </w:r>
          </w:p>
        </w:tc>
        <w:tc>
          <w:tcPr>
            <w:tcW w:w="1368" w:type="dxa"/>
          </w:tcPr>
          <w:p w14:paraId="70C20F26"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-5,6</w:t>
            </w:r>
          </w:p>
        </w:tc>
      </w:tr>
      <w:tr w:rsidR="0084416F" w14:paraId="70C20F2C" w14:textId="77777777">
        <w:tc>
          <w:tcPr>
            <w:tcW w:w="2309" w:type="dxa"/>
          </w:tcPr>
          <w:p w14:paraId="70C20F28"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70C20F29" w14:textId="77777777" w:rsidR="0084416F" w:rsidRDefault="001E24D0">
            <w:pPr>
              <w:widowControl w:val="0"/>
              <w:spacing w:after="0" w:line="276"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rPr>
              <w:t>6801</w:t>
            </w:r>
          </w:p>
        </w:tc>
        <w:tc>
          <w:tcPr>
            <w:tcW w:w="1484" w:type="dxa"/>
          </w:tcPr>
          <w:p w14:paraId="70C20F2A"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6279</w:t>
            </w:r>
          </w:p>
        </w:tc>
        <w:tc>
          <w:tcPr>
            <w:tcW w:w="1368" w:type="dxa"/>
          </w:tcPr>
          <w:p w14:paraId="70C20F2B"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-7,7</w:t>
            </w:r>
          </w:p>
        </w:tc>
      </w:tr>
      <w:tr w:rsidR="0084416F" w14:paraId="70C20F31" w14:textId="77777777">
        <w:trPr>
          <w:trHeight w:val="300"/>
        </w:trPr>
        <w:tc>
          <w:tcPr>
            <w:tcW w:w="2309" w:type="dxa"/>
          </w:tcPr>
          <w:p w14:paraId="70C20F2D" w14:textId="77777777" w:rsidR="0084416F" w:rsidRDefault="001E24D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70C20F2E" w14:textId="77777777" w:rsidR="0084416F" w:rsidRDefault="001E24D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6801</w:t>
            </w:r>
          </w:p>
        </w:tc>
        <w:tc>
          <w:tcPr>
            <w:tcW w:w="1484" w:type="dxa"/>
          </w:tcPr>
          <w:p w14:paraId="70C20F2F" w14:textId="77777777" w:rsidR="0084416F" w:rsidRDefault="001E24D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6279</w:t>
            </w:r>
          </w:p>
        </w:tc>
        <w:tc>
          <w:tcPr>
            <w:tcW w:w="1368" w:type="dxa"/>
          </w:tcPr>
          <w:p w14:paraId="70C20F30" w14:textId="77777777" w:rsidR="0084416F" w:rsidRDefault="001E24D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-7,7</w:t>
            </w:r>
          </w:p>
        </w:tc>
      </w:tr>
      <w:tr w:rsidR="0084416F" w14:paraId="70C20F36" w14:textId="77777777">
        <w:tc>
          <w:tcPr>
            <w:tcW w:w="2309" w:type="dxa"/>
          </w:tcPr>
          <w:p w14:paraId="70C20F32"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Investeeringukulu***</w:t>
            </w:r>
          </w:p>
        </w:tc>
        <w:tc>
          <w:tcPr>
            <w:tcW w:w="1603" w:type="dxa"/>
          </w:tcPr>
          <w:p w14:paraId="70C20F33" w14:textId="77777777" w:rsidR="0084416F" w:rsidRDefault="0084416F">
            <w:pPr>
              <w:spacing w:after="0" w:line="240" w:lineRule="auto"/>
              <w:jc w:val="both"/>
              <w:rPr>
                <w:rFonts w:eastAsia="Times New Roman" w:cs="Times New Roman"/>
                <w:color w:val="1A1A1A"/>
                <w:kern w:val="0"/>
                <w:szCs w:val="24"/>
                <w:lang w:eastAsia="et-EE"/>
                <w14:ligatures w14:val="none"/>
              </w:rPr>
            </w:pPr>
          </w:p>
        </w:tc>
        <w:tc>
          <w:tcPr>
            <w:tcW w:w="1484" w:type="dxa"/>
          </w:tcPr>
          <w:p w14:paraId="70C20F34" w14:textId="77777777" w:rsidR="0084416F" w:rsidRDefault="0084416F">
            <w:pPr>
              <w:spacing w:after="0" w:line="240" w:lineRule="auto"/>
              <w:jc w:val="both"/>
              <w:rPr>
                <w:rFonts w:eastAsia="Times New Roman" w:cs="Times New Roman"/>
                <w:color w:val="1A1A1A"/>
                <w:kern w:val="0"/>
                <w:szCs w:val="24"/>
                <w:lang w:eastAsia="et-EE"/>
                <w14:ligatures w14:val="none"/>
              </w:rPr>
            </w:pPr>
          </w:p>
        </w:tc>
        <w:tc>
          <w:tcPr>
            <w:tcW w:w="1368" w:type="dxa"/>
          </w:tcPr>
          <w:p w14:paraId="70C20F35" w14:textId="77777777" w:rsidR="0084416F" w:rsidRDefault="0084416F">
            <w:pPr>
              <w:spacing w:after="0" w:line="240" w:lineRule="auto"/>
              <w:jc w:val="both"/>
              <w:rPr>
                <w:rFonts w:eastAsia="Times New Roman" w:cs="Times New Roman"/>
                <w:color w:val="1A1A1A"/>
                <w:kern w:val="0"/>
                <w:szCs w:val="24"/>
                <w:lang w:eastAsia="et-EE"/>
                <w14:ligatures w14:val="none"/>
              </w:rPr>
            </w:pPr>
          </w:p>
        </w:tc>
      </w:tr>
      <w:tr w:rsidR="0084416F" w14:paraId="70C20F3B" w14:textId="77777777">
        <w:tc>
          <w:tcPr>
            <w:tcW w:w="2309" w:type="dxa"/>
          </w:tcPr>
          <w:p w14:paraId="70C20F37"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KOV-ilt</w:t>
            </w:r>
            <w:proofErr w:type="spellEnd"/>
          </w:p>
        </w:tc>
        <w:tc>
          <w:tcPr>
            <w:tcW w:w="1603" w:type="dxa"/>
          </w:tcPr>
          <w:p w14:paraId="70C20F38"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484" w:type="dxa"/>
          </w:tcPr>
          <w:p w14:paraId="70C20F39"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368" w:type="dxa"/>
          </w:tcPr>
          <w:p w14:paraId="70C20F3A" w14:textId="77777777" w:rsidR="0084416F" w:rsidRDefault="0084416F">
            <w:pPr>
              <w:spacing w:after="0" w:line="240" w:lineRule="auto"/>
              <w:jc w:val="both"/>
              <w:rPr>
                <w:rFonts w:eastAsia="Times New Roman" w:cs="Times New Roman"/>
                <w:color w:val="1A1A1A"/>
                <w:kern w:val="0"/>
                <w:szCs w:val="24"/>
                <w:lang w:eastAsia="et-EE"/>
                <w14:ligatures w14:val="none"/>
              </w:rPr>
            </w:pPr>
          </w:p>
        </w:tc>
      </w:tr>
      <w:tr w:rsidR="0084416F" w14:paraId="70C20F40" w14:textId="77777777">
        <w:tc>
          <w:tcPr>
            <w:tcW w:w="2309" w:type="dxa"/>
          </w:tcPr>
          <w:p w14:paraId="70C20F3C"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70C20F3D"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484" w:type="dxa"/>
          </w:tcPr>
          <w:p w14:paraId="70C20F3E"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368" w:type="dxa"/>
          </w:tcPr>
          <w:p w14:paraId="70C20F3F" w14:textId="77777777" w:rsidR="0084416F" w:rsidRDefault="0084416F">
            <w:pPr>
              <w:spacing w:after="0" w:line="240" w:lineRule="auto"/>
              <w:jc w:val="both"/>
              <w:rPr>
                <w:rFonts w:eastAsia="Times New Roman" w:cs="Times New Roman"/>
                <w:color w:val="1A1A1A"/>
                <w:kern w:val="0"/>
                <w:szCs w:val="24"/>
                <w:lang w:eastAsia="et-EE"/>
                <w14:ligatures w14:val="none"/>
              </w:rPr>
            </w:pPr>
          </w:p>
        </w:tc>
      </w:tr>
      <w:tr w:rsidR="0084416F" w14:paraId="70C20F45" w14:textId="77777777">
        <w:tc>
          <w:tcPr>
            <w:tcW w:w="2309" w:type="dxa"/>
          </w:tcPr>
          <w:p w14:paraId="70C20F41"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70C20F42"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484" w:type="dxa"/>
          </w:tcPr>
          <w:p w14:paraId="70C20F43"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368" w:type="dxa"/>
          </w:tcPr>
          <w:p w14:paraId="70C20F44" w14:textId="77777777" w:rsidR="0084416F" w:rsidRDefault="0084416F">
            <w:pPr>
              <w:spacing w:after="0" w:line="240" w:lineRule="auto"/>
              <w:jc w:val="both"/>
              <w:rPr>
                <w:rFonts w:eastAsia="Times New Roman" w:cs="Times New Roman"/>
                <w:color w:val="1A1A1A"/>
                <w:kern w:val="0"/>
                <w:szCs w:val="24"/>
                <w:lang w:eastAsia="et-EE"/>
                <w14:ligatures w14:val="none"/>
              </w:rPr>
            </w:pPr>
          </w:p>
        </w:tc>
      </w:tr>
      <w:tr w:rsidR="0084416F" w14:paraId="70C20F4A" w14:textId="77777777">
        <w:trPr>
          <w:trHeight w:val="300"/>
        </w:trPr>
        <w:tc>
          <w:tcPr>
            <w:tcW w:w="2309" w:type="dxa"/>
          </w:tcPr>
          <w:p w14:paraId="70C20F46" w14:textId="77777777" w:rsidR="0084416F" w:rsidRDefault="001E24D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tcPr>
          <w:p w14:paraId="70C20F47" w14:textId="77777777" w:rsidR="0084416F" w:rsidRDefault="001E24D0">
            <w:pPr>
              <w:widowControl w:val="0"/>
              <w:spacing w:after="0" w:line="276" w:lineRule="auto"/>
              <w:jc w:val="both"/>
              <w:rPr>
                <w:rFonts w:eastAsia="Times New Roman" w:cs="Times New Roman"/>
                <w:color w:val="1A1A1A"/>
                <w:szCs w:val="24"/>
                <w:lang w:eastAsia="et-EE"/>
              </w:rPr>
            </w:pPr>
            <w:r>
              <w:rPr>
                <w:rFonts w:eastAsia="Times New Roman" w:cs="Times New Roman"/>
                <w:color w:val="1A1A1A"/>
                <w:szCs w:val="24"/>
                <w:lang w:eastAsia="et-EE"/>
              </w:rPr>
              <w:t>5302</w:t>
            </w:r>
          </w:p>
        </w:tc>
        <w:tc>
          <w:tcPr>
            <w:tcW w:w="1484" w:type="dxa"/>
          </w:tcPr>
          <w:p w14:paraId="70C20F48" w14:textId="77777777" w:rsidR="0084416F" w:rsidRDefault="001E24D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7363</w:t>
            </w:r>
          </w:p>
        </w:tc>
        <w:tc>
          <w:tcPr>
            <w:tcW w:w="1368" w:type="dxa"/>
          </w:tcPr>
          <w:p w14:paraId="70C20F49" w14:textId="77777777" w:rsidR="0084416F" w:rsidRDefault="001E24D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38,9</w:t>
            </w:r>
          </w:p>
        </w:tc>
      </w:tr>
    </w:tbl>
    <w:p w14:paraId="70C20F4B" w14:textId="77777777" w:rsidR="0084416F" w:rsidRDefault="001E24D0">
      <w:pPr>
        <w:jc w:val="both"/>
        <w:rPr>
          <w:rFonts w:cs="Times New Roman"/>
          <w:i/>
          <w:iCs/>
        </w:rPr>
      </w:pPr>
      <w:r>
        <w:rPr>
          <w:rFonts w:cs="Times New Roman"/>
          <w:i/>
          <w:iCs/>
        </w:rPr>
        <w:t>*Kulud kokku ei võrdu alumiste kuluridade summaga  **Tööjõukulu koosneb palkadest, preemiatest, hüvitistest ja muudest rahalistest väljamaksetest personalile koos sinna juurde kuuluvate maksudega.</w:t>
      </w:r>
    </w:p>
    <w:p w14:paraId="70C20F4C" w14:textId="77777777" w:rsidR="0084416F" w:rsidRDefault="001E24D0">
      <w:pPr>
        <w:jc w:val="both"/>
        <w:rPr>
          <w:rFonts w:cs="Times New Roman"/>
          <w:i/>
          <w:iCs/>
        </w:rPr>
      </w:pPr>
      <w:r>
        <w:rPr>
          <w:rFonts w:cs="Times New Roman"/>
          <w:i/>
          <w:iCs/>
        </w:rPr>
        <w:t xml:space="preserve">***Investeeringukulu alla kuuluvad kulud sõltuvad </w:t>
      </w:r>
      <w:proofErr w:type="spellStart"/>
      <w:r>
        <w:rPr>
          <w:rFonts w:cs="Times New Roman"/>
          <w:i/>
          <w:iCs/>
        </w:rPr>
        <w:t>KOV-ist</w:t>
      </w:r>
      <w:proofErr w:type="spellEnd"/>
      <w:r>
        <w:rPr>
          <w:rFonts w:cs="Times New Roman"/>
          <w:i/>
          <w:iCs/>
        </w:rPr>
        <w:t xml:space="preserve"> ja tema investeeringuid reguleerivatest dokumentidest.</w:t>
      </w:r>
    </w:p>
    <w:p w14:paraId="70C20F4D" w14:textId="77777777" w:rsidR="0084416F" w:rsidRDefault="001E24D0">
      <w:pPr>
        <w:pStyle w:val="Pealkiri3"/>
        <w:jc w:val="both"/>
        <w:rPr>
          <w:rFonts w:cs="Times New Roman"/>
        </w:rPr>
      </w:pPr>
      <w:r>
        <w:rPr>
          <w:rFonts w:cs="Times New Roman"/>
        </w:rPr>
        <w:lastRenderedPageBreak/>
        <w:t>Raamatukogu projektid</w:t>
      </w:r>
    </w:p>
    <w:p w14:paraId="70C20F4E" w14:textId="77777777" w:rsidR="0084416F" w:rsidRDefault="0084416F">
      <w:pPr>
        <w:jc w:val="both"/>
        <w:rPr>
          <w:rFonts w:cs="Times New Roman"/>
          <w:color w:val="A20000"/>
        </w:rPr>
      </w:pPr>
    </w:p>
    <w:tbl>
      <w:tblPr>
        <w:tblStyle w:val="Kontuurtabel"/>
        <w:tblW w:w="9062" w:type="dxa"/>
        <w:tblLayout w:type="fixed"/>
        <w:tblLook w:val="04A0" w:firstRow="1" w:lastRow="0" w:firstColumn="1" w:lastColumn="0" w:noHBand="0" w:noVBand="1"/>
      </w:tblPr>
      <w:tblGrid>
        <w:gridCol w:w="1188"/>
        <w:gridCol w:w="1207"/>
        <w:gridCol w:w="1276"/>
        <w:gridCol w:w="1478"/>
        <w:gridCol w:w="1893"/>
        <w:gridCol w:w="2020"/>
      </w:tblGrid>
      <w:tr w:rsidR="0084416F" w14:paraId="70C20F55" w14:textId="77777777">
        <w:tc>
          <w:tcPr>
            <w:tcW w:w="1188" w:type="dxa"/>
          </w:tcPr>
          <w:p w14:paraId="70C20F4F"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nimi</w:t>
            </w:r>
          </w:p>
        </w:tc>
        <w:tc>
          <w:tcPr>
            <w:tcW w:w="1207" w:type="dxa"/>
          </w:tcPr>
          <w:p w14:paraId="70C20F50"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Toetuse allikas</w:t>
            </w:r>
          </w:p>
        </w:tc>
        <w:tc>
          <w:tcPr>
            <w:tcW w:w="1276" w:type="dxa"/>
          </w:tcPr>
          <w:p w14:paraId="70C20F51"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periood</w:t>
            </w:r>
          </w:p>
        </w:tc>
        <w:tc>
          <w:tcPr>
            <w:tcW w:w="1478" w:type="dxa"/>
          </w:tcPr>
          <w:p w14:paraId="70C20F52"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Eraldatud summa</w:t>
            </w:r>
          </w:p>
        </w:tc>
        <w:tc>
          <w:tcPr>
            <w:tcW w:w="1893" w:type="dxa"/>
          </w:tcPr>
          <w:p w14:paraId="70C20F53"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w:t>
            </w:r>
            <w:proofErr w:type="spellStart"/>
            <w:r>
              <w:rPr>
                <w:rFonts w:eastAsia="Times New Roman" w:cs="Times New Roman"/>
                <w:b/>
                <w:bCs/>
                <w:color w:val="1A1A1A"/>
                <w:kern w:val="0"/>
                <w:szCs w:val="24"/>
                <w:lang w:eastAsia="et-EE"/>
                <w14:ligatures w14:val="none"/>
              </w:rPr>
              <w:t>üldmaksumus</w:t>
            </w:r>
            <w:proofErr w:type="spellEnd"/>
          </w:p>
        </w:tc>
        <w:tc>
          <w:tcPr>
            <w:tcW w:w="2020" w:type="dxa"/>
          </w:tcPr>
          <w:p w14:paraId="70C20F54"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Staatus (lõpetatud, käimasolev vms)</w:t>
            </w:r>
          </w:p>
        </w:tc>
      </w:tr>
      <w:tr w:rsidR="0084416F" w14:paraId="70C20F5C" w14:textId="77777777">
        <w:tc>
          <w:tcPr>
            <w:tcW w:w="1188" w:type="dxa"/>
          </w:tcPr>
          <w:p w14:paraId="70C20F56"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c>
          <w:tcPr>
            <w:tcW w:w="1207" w:type="dxa"/>
          </w:tcPr>
          <w:p w14:paraId="70C20F57"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c>
          <w:tcPr>
            <w:tcW w:w="1276" w:type="dxa"/>
          </w:tcPr>
          <w:p w14:paraId="70C20F58"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c>
          <w:tcPr>
            <w:tcW w:w="1478" w:type="dxa"/>
          </w:tcPr>
          <w:p w14:paraId="70C20F59"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c>
          <w:tcPr>
            <w:tcW w:w="1893" w:type="dxa"/>
          </w:tcPr>
          <w:p w14:paraId="70C20F5A"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c>
          <w:tcPr>
            <w:tcW w:w="2020" w:type="dxa"/>
          </w:tcPr>
          <w:p w14:paraId="70C20F5B"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r>
    </w:tbl>
    <w:p w14:paraId="70C20F5E" w14:textId="77777777" w:rsidR="0084416F" w:rsidRDefault="0084416F">
      <w:pPr>
        <w:jc w:val="both"/>
        <w:rPr>
          <w:rFonts w:cs="Times New Roman"/>
          <w:color w:val="A20000"/>
        </w:rPr>
      </w:pPr>
    </w:p>
    <w:p w14:paraId="70C20F5F" w14:textId="77777777" w:rsidR="0084416F" w:rsidRDefault="001E24D0">
      <w:pPr>
        <w:pStyle w:val="Pealkiri2"/>
        <w:jc w:val="both"/>
      </w:pPr>
      <w:r>
        <w:t>Personal</w:t>
      </w:r>
    </w:p>
    <w:tbl>
      <w:tblPr>
        <w:tblStyle w:val="Kontuurtabel"/>
        <w:tblW w:w="4106" w:type="dxa"/>
        <w:tblLayout w:type="fixed"/>
        <w:tblLook w:val="06A0" w:firstRow="1" w:lastRow="0" w:firstColumn="1" w:lastColumn="0" w:noHBand="1" w:noVBand="1"/>
      </w:tblPr>
      <w:tblGrid>
        <w:gridCol w:w="1630"/>
        <w:gridCol w:w="2476"/>
      </w:tblGrid>
      <w:tr w:rsidR="0084416F" w14:paraId="70C20F62" w14:textId="77777777">
        <w:trPr>
          <w:trHeight w:val="300"/>
        </w:trPr>
        <w:tc>
          <w:tcPr>
            <w:tcW w:w="1630" w:type="dxa"/>
          </w:tcPr>
          <w:p w14:paraId="70C20F60" w14:textId="77777777" w:rsidR="0084416F" w:rsidRDefault="001E24D0">
            <w:pPr>
              <w:spacing w:after="0" w:line="240" w:lineRule="auto"/>
              <w:jc w:val="both"/>
              <w:rPr>
                <w:b/>
                <w:bCs/>
              </w:rPr>
            </w:pPr>
            <w:r>
              <w:rPr>
                <w:rFonts w:eastAsia="Calibri"/>
                <w:b/>
                <w:bCs/>
              </w:rPr>
              <w:t>Töötajate arv</w:t>
            </w:r>
          </w:p>
        </w:tc>
        <w:tc>
          <w:tcPr>
            <w:tcW w:w="2476" w:type="dxa"/>
          </w:tcPr>
          <w:p w14:paraId="70C20F61" w14:textId="77777777" w:rsidR="0084416F" w:rsidRDefault="001E24D0">
            <w:pPr>
              <w:spacing w:after="0" w:line="240" w:lineRule="auto"/>
              <w:jc w:val="both"/>
              <w:rPr>
                <w:b/>
                <w:bCs/>
              </w:rPr>
            </w:pPr>
            <w:r>
              <w:rPr>
                <w:rFonts w:eastAsia="Calibri"/>
                <w:b/>
                <w:bCs/>
              </w:rPr>
              <w:t>Täidetud töökohtade arv (FTE)</w:t>
            </w:r>
          </w:p>
        </w:tc>
      </w:tr>
      <w:tr w:rsidR="0084416F" w14:paraId="70C20F65" w14:textId="77777777">
        <w:trPr>
          <w:trHeight w:val="300"/>
        </w:trPr>
        <w:tc>
          <w:tcPr>
            <w:tcW w:w="1630" w:type="dxa"/>
          </w:tcPr>
          <w:p w14:paraId="70C20F63" w14:textId="77777777" w:rsidR="0084416F" w:rsidRDefault="001E24D0">
            <w:pPr>
              <w:spacing w:after="0" w:line="240" w:lineRule="auto"/>
              <w:jc w:val="both"/>
              <w:rPr>
                <w:rFonts w:eastAsia="Calibri"/>
              </w:rPr>
            </w:pPr>
            <w:r>
              <w:rPr>
                <w:rFonts w:eastAsia="Calibri"/>
              </w:rPr>
              <w:t>4</w:t>
            </w:r>
          </w:p>
        </w:tc>
        <w:tc>
          <w:tcPr>
            <w:tcW w:w="2476" w:type="dxa"/>
          </w:tcPr>
          <w:p w14:paraId="70C20F64" w14:textId="77777777" w:rsidR="0084416F" w:rsidRDefault="001E24D0">
            <w:pPr>
              <w:spacing w:after="0" w:line="240" w:lineRule="auto"/>
              <w:jc w:val="both"/>
              <w:rPr>
                <w:rFonts w:eastAsia="Calibri"/>
              </w:rPr>
            </w:pPr>
            <w:r>
              <w:rPr>
                <w:rFonts w:eastAsia="Calibri"/>
              </w:rPr>
              <w:t>3,3</w:t>
            </w:r>
          </w:p>
        </w:tc>
      </w:tr>
    </w:tbl>
    <w:p w14:paraId="70C20F66" w14:textId="77777777" w:rsidR="0084416F" w:rsidRDefault="001E24D0">
      <w:pPr>
        <w:pStyle w:val="Pealkiri3"/>
        <w:jc w:val="both"/>
      </w:pPr>
      <w:r>
        <w:t>Olulisemad muudatused personali korralduses</w:t>
      </w:r>
    </w:p>
    <w:p w14:paraId="70C20F67" w14:textId="77777777" w:rsidR="0084416F" w:rsidRDefault="001E24D0">
      <w:pPr>
        <w:jc w:val="both"/>
      </w:pPr>
      <w:r>
        <w:t>Muudatusi ei ole.</w:t>
      </w:r>
    </w:p>
    <w:p w14:paraId="70C20F68" w14:textId="77777777" w:rsidR="0084416F" w:rsidRDefault="001E24D0">
      <w:pPr>
        <w:pStyle w:val="Pealkiri3"/>
        <w:jc w:val="both"/>
      </w:pPr>
      <w:r>
        <w:t>Erialahariduse ja kutse omandamine</w:t>
      </w:r>
    </w:p>
    <w:p w14:paraId="70C20F69" w14:textId="77777777" w:rsidR="0084416F" w:rsidRDefault="001E24D0">
      <w:pPr>
        <w:jc w:val="both"/>
      </w:pPr>
      <w:r>
        <w:t>Üks töötaja sai raamatukoguhoidja kutse (7. tase).</w:t>
      </w:r>
    </w:p>
    <w:p w14:paraId="70C20F6A" w14:textId="77777777" w:rsidR="0084416F" w:rsidRDefault="001E24D0">
      <w:pPr>
        <w:pStyle w:val="Pealkiri3"/>
        <w:jc w:val="both"/>
      </w:pPr>
      <w:r>
        <w:t>Täienduskoolitused</w:t>
      </w:r>
    </w:p>
    <w:tbl>
      <w:tblPr>
        <w:tblStyle w:val="Kontuurtabel"/>
        <w:tblW w:w="9062" w:type="dxa"/>
        <w:tblLayout w:type="fixed"/>
        <w:tblLook w:val="04A0" w:firstRow="1" w:lastRow="0" w:firstColumn="1" w:lastColumn="0" w:noHBand="0" w:noVBand="1"/>
      </w:tblPr>
      <w:tblGrid>
        <w:gridCol w:w="7242"/>
        <w:gridCol w:w="1820"/>
      </w:tblGrid>
      <w:tr w:rsidR="0084416F" w14:paraId="70C20F6D" w14:textId="77777777">
        <w:tc>
          <w:tcPr>
            <w:tcW w:w="7242" w:type="dxa"/>
          </w:tcPr>
          <w:p w14:paraId="70C20F6B" w14:textId="77777777" w:rsidR="0084416F" w:rsidRDefault="001E24D0">
            <w:pPr>
              <w:spacing w:after="0" w:line="240" w:lineRule="auto"/>
              <w:jc w:val="both"/>
              <w:rPr>
                <w:b/>
                <w:bCs/>
              </w:rPr>
            </w:pPr>
            <w:r>
              <w:rPr>
                <w:rFonts w:eastAsia="Calibri"/>
                <w:b/>
                <w:bCs/>
              </w:rPr>
              <w:t>Koolitusteema</w:t>
            </w:r>
          </w:p>
        </w:tc>
        <w:tc>
          <w:tcPr>
            <w:tcW w:w="1820" w:type="dxa"/>
          </w:tcPr>
          <w:p w14:paraId="70C20F6C" w14:textId="77777777" w:rsidR="0084416F" w:rsidRDefault="001E24D0">
            <w:pPr>
              <w:spacing w:after="0" w:line="240" w:lineRule="auto"/>
              <w:jc w:val="both"/>
              <w:rPr>
                <w:b/>
                <w:bCs/>
              </w:rPr>
            </w:pPr>
            <w:r>
              <w:rPr>
                <w:rFonts w:eastAsia="Calibri"/>
                <w:b/>
                <w:bCs/>
              </w:rPr>
              <w:t>Koolituste arv</w:t>
            </w:r>
          </w:p>
        </w:tc>
      </w:tr>
      <w:tr w:rsidR="0084416F" w14:paraId="70C20F70" w14:textId="77777777">
        <w:tc>
          <w:tcPr>
            <w:tcW w:w="7242" w:type="dxa"/>
            <w:vAlign w:val="center"/>
          </w:tcPr>
          <w:p w14:paraId="70C20F6E" w14:textId="77777777" w:rsidR="0084416F" w:rsidRDefault="001E24D0">
            <w:pPr>
              <w:spacing w:after="0" w:line="240" w:lineRule="auto"/>
              <w:jc w:val="both"/>
              <w:rPr>
                <w:rFonts w:eastAsia="Calibri"/>
              </w:rPr>
            </w:pPr>
            <w:r>
              <w:rPr>
                <w:rFonts w:eastAsia="Calibri"/>
                <w:color w:val="000000"/>
              </w:rPr>
              <w:t>Juhtimine, sh projektijuhtimine</w:t>
            </w:r>
          </w:p>
        </w:tc>
        <w:tc>
          <w:tcPr>
            <w:tcW w:w="1820" w:type="dxa"/>
          </w:tcPr>
          <w:p w14:paraId="70C20F6F" w14:textId="77777777" w:rsidR="0084416F" w:rsidRDefault="001E24D0">
            <w:pPr>
              <w:spacing w:after="0" w:line="240" w:lineRule="auto"/>
              <w:jc w:val="both"/>
              <w:rPr>
                <w:rFonts w:eastAsia="Calibri"/>
              </w:rPr>
            </w:pPr>
            <w:r>
              <w:rPr>
                <w:rFonts w:eastAsia="Calibri"/>
              </w:rPr>
              <w:t>0</w:t>
            </w:r>
          </w:p>
        </w:tc>
      </w:tr>
      <w:tr w:rsidR="0084416F" w14:paraId="70C20F73" w14:textId="77777777">
        <w:tc>
          <w:tcPr>
            <w:tcW w:w="7242" w:type="dxa"/>
            <w:vAlign w:val="center"/>
          </w:tcPr>
          <w:p w14:paraId="70C20F71" w14:textId="77777777" w:rsidR="0084416F" w:rsidRDefault="001E24D0">
            <w:pPr>
              <w:spacing w:after="0" w:line="240" w:lineRule="auto"/>
              <w:jc w:val="both"/>
              <w:rPr>
                <w:rFonts w:eastAsia="Calibri"/>
              </w:rPr>
            </w:pPr>
            <w:r>
              <w:rPr>
                <w:rFonts w:eastAsia="Calibri"/>
                <w:color w:val="000000"/>
              </w:rPr>
              <w:t>Digi- ja meediapädevused</w:t>
            </w:r>
          </w:p>
        </w:tc>
        <w:tc>
          <w:tcPr>
            <w:tcW w:w="1820" w:type="dxa"/>
          </w:tcPr>
          <w:p w14:paraId="70C20F72" w14:textId="77777777" w:rsidR="0084416F" w:rsidRDefault="001E24D0">
            <w:pPr>
              <w:spacing w:after="0" w:line="240" w:lineRule="auto"/>
              <w:jc w:val="both"/>
              <w:rPr>
                <w:rFonts w:eastAsia="Calibri"/>
              </w:rPr>
            </w:pPr>
            <w:r>
              <w:rPr>
                <w:rFonts w:eastAsia="Calibri"/>
              </w:rPr>
              <w:t>2</w:t>
            </w:r>
          </w:p>
        </w:tc>
      </w:tr>
      <w:tr w:rsidR="0084416F" w14:paraId="70C20F76" w14:textId="77777777">
        <w:trPr>
          <w:trHeight w:val="300"/>
        </w:trPr>
        <w:tc>
          <w:tcPr>
            <w:tcW w:w="7242" w:type="dxa"/>
            <w:vAlign w:val="center"/>
          </w:tcPr>
          <w:p w14:paraId="70C20F74" w14:textId="77777777" w:rsidR="0084416F" w:rsidRDefault="001E24D0">
            <w:pPr>
              <w:spacing w:after="0" w:line="240" w:lineRule="auto"/>
              <w:jc w:val="both"/>
              <w:rPr>
                <w:rFonts w:eastAsia="Calibri"/>
              </w:rPr>
            </w:pPr>
            <w:r>
              <w:rPr>
                <w:rFonts w:eastAsia="Calibri"/>
                <w:color w:val="000000"/>
              </w:rPr>
              <w:t>Isikuandmete kaitse ja autoriõigused</w:t>
            </w:r>
          </w:p>
        </w:tc>
        <w:tc>
          <w:tcPr>
            <w:tcW w:w="1820" w:type="dxa"/>
          </w:tcPr>
          <w:p w14:paraId="70C20F75" w14:textId="77777777" w:rsidR="0084416F" w:rsidRDefault="001E24D0">
            <w:pPr>
              <w:spacing w:after="0" w:line="240" w:lineRule="auto"/>
              <w:jc w:val="both"/>
              <w:rPr>
                <w:rFonts w:eastAsia="Calibri"/>
              </w:rPr>
            </w:pPr>
            <w:r>
              <w:rPr>
                <w:rFonts w:eastAsia="Calibri"/>
              </w:rPr>
              <w:t>0</w:t>
            </w:r>
          </w:p>
        </w:tc>
      </w:tr>
      <w:tr w:rsidR="0084416F" w14:paraId="70C20F79" w14:textId="77777777">
        <w:trPr>
          <w:trHeight w:val="300"/>
        </w:trPr>
        <w:tc>
          <w:tcPr>
            <w:tcW w:w="7242" w:type="dxa"/>
            <w:vAlign w:val="center"/>
          </w:tcPr>
          <w:p w14:paraId="70C20F77" w14:textId="77777777" w:rsidR="0084416F" w:rsidRDefault="001E24D0">
            <w:pPr>
              <w:spacing w:after="0" w:line="240" w:lineRule="auto"/>
              <w:jc w:val="both"/>
              <w:rPr>
                <w:rFonts w:eastAsia="Calibri"/>
              </w:rPr>
            </w:pPr>
            <w:r>
              <w:rPr>
                <w:rFonts w:eastAsia="Calibri"/>
                <w:color w:val="000000"/>
              </w:rPr>
              <w:t>Klienditeenindus</w:t>
            </w:r>
          </w:p>
        </w:tc>
        <w:tc>
          <w:tcPr>
            <w:tcW w:w="1820" w:type="dxa"/>
          </w:tcPr>
          <w:p w14:paraId="70C20F78" w14:textId="77777777" w:rsidR="0084416F" w:rsidRDefault="001E24D0">
            <w:pPr>
              <w:spacing w:after="0" w:line="240" w:lineRule="auto"/>
              <w:jc w:val="both"/>
              <w:rPr>
                <w:rFonts w:eastAsia="Calibri"/>
              </w:rPr>
            </w:pPr>
            <w:r>
              <w:rPr>
                <w:rFonts w:eastAsia="Calibri"/>
              </w:rPr>
              <w:t>0</w:t>
            </w:r>
          </w:p>
        </w:tc>
      </w:tr>
      <w:tr w:rsidR="0084416F" w14:paraId="70C20F7C" w14:textId="77777777">
        <w:trPr>
          <w:trHeight w:val="300"/>
        </w:trPr>
        <w:tc>
          <w:tcPr>
            <w:tcW w:w="7242" w:type="dxa"/>
            <w:vAlign w:val="center"/>
          </w:tcPr>
          <w:p w14:paraId="70C20F7A" w14:textId="77777777" w:rsidR="0084416F" w:rsidRDefault="001E24D0">
            <w:pPr>
              <w:spacing w:after="0" w:line="240" w:lineRule="auto"/>
              <w:jc w:val="both"/>
              <w:rPr>
                <w:rFonts w:eastAsia="Calibri"/>
              </w:rPr>
            </w:pPr>
            <w:r>
              <w:rPr>
                <w:rFonts w:eastAsia="Calibri"/>
                <w:color w:val="000000"/>
              </w:rPr>
              <w:t>Kogude kujundamine ja haldamine</w:t>
            </w:r>
          </w:p>
        </w:tc>
        <w:tc>
          <w:tcPr>
            <w:tcW w:w="1820" w:type="dxa"/>
          </w:tcPr>
          <w:p w14:paraId="70C20F7B" w14:textId="77777777" w:rsidR="0084416F" w:rsidRDefault="001E24D0">
            <w:pPr>
              <w:spacing w:after="0" w:line="240" w:lineRule="auto"/>
              <w:jc w:val="both"/>
              <w:rPr>
                <w:rFonts w:eastAsia="Calibri"/>
              </w:rPr>
            </w:pPr>
            <w:r>
              <w:rPr>
                <w:rFonts w:eastAsia="Calibri"/>
              </w:rPr>
              <w:t>1</w:t>
            </w:r>
          </w:p>
        </w:tc>
      </w:tr>
      <w:tr w:rsidR="0084416F" w14:paraId="70C20F7F" w14:textId="77777777">
        <w:trPr>
          <w:trHeight w:val="300"/>
        </w:trPr>
        <w:tc>
          <w:tcPr>
            <w:tcW w:w="7242" w:type="dxa"/>
            <w:vAlign w:val="center"/>
          </w:tcPr>
          <w:p w14:paraId="70C20F7D" w14:textId="77777777" w:rsidR="0084416F" w:rsidRDefault="001E24D0">
            <w:pPr>
              <w:spacing w:after="0" w:line="240" w:lineRule="auto"/>
              <w:jc w:val="both"/>
              <w:rPr>
                <w:rFonts w:eastAsia="Calibri"/>
              </w:rPr>
            </w:pPr>
            <w:r>
              <w:rPr>
                <w:rFonts w:eastAsia="Calibri"/>
                <w:color w:val="000000"/>
              </w:rPr>
              <w:t>Koolituste ja ürituste korraldamine, sh koolitamine</w:t>
            </w:r>
          </w:p>
        </w:tc>
        <w:tc>
          <w:tcPr>
            <w:tcW w:w="1820" w:type="dxa"/>
          </w:tcPr>
          <w:p w14:paraId="70C20F7E" w14:textId="77777777" w:rsidR="0084416F" w:rsidRDefault="001E24D0">
            <w:pPr>
              <w:spacing w:after="0" w:line="240" w:lineRule="auto"/>
              <w:jc w:val="both"/>
              <w:rPr>
                <w:rFonts w:eastAsia="Calibri"/>
              </w:rPr>
            </w:pPr>
            <w:r>
              <w:rPr>
                <w:rFonts w:eastAsia="Calibri"/>
              </w:rPr>
              <w:t>1</w:t>
            </w:r>
          </w:p>
        </w:tc>
      </w:tr>
      <w:tr w:rsidR="0084416F" w14:paraId="70C20F82" w14:textId="77777777">
        <w:trPr>
          <w:trHeight w:val="300"/>
        </w:trPr>
        <w:tc>
          <w:tcPr>
            <w:tcW w:w="7242" w:type="dxa"/>
            <w:vAlign w:val="center"/>
          </w:tcPr>
          <w:p w14:paraId="70C20F80" w14:textId="77777777" w:rsidR="0084416F" w:rsidRDefault="001E24D0">
            <w:pPr>
              <w:spacing w:after="0" w:line="240" w:lineRule="auto"/>
              <w:jc w:val="both"/>
              <w:rPr>
                <w:rFonts w:eastAsia="Calibri"/>
              </w:rPr>
            </w:pPr>
            <w:r>
              <w:rPr>
                <w:rFonts w:eastAsia="Calibri"/>
                <w:color w:val="000000"/>
              </w:rPr>
              <w:t>Kultuur ja kirjandus</w:t>
            </w:r>
          </w:p>
        </w:tc>
        <w:tc>
          <w:tcPr>
            <w:tcW w:w="1820" w:type="dxa"/>
          </w:tcPr>
          <w:p w14:paraId="70C20F81" w14:textId="77777777" w:rsidR="0084416F" w:rsidRDefault="001E24D0">
            <w:pPr>
              <w:spacing w:after="0" w:line="240" w:lineRule="auto"/>
              <w:jc w:val="both"/>
              <w:rPr>
                <w:rFonts w:eastAsia="Calibri"/>
              </w:rPr>
            </w:pPr>
            <w:r>
              <w:rPr>
                <w:rFonts w:eastAsia="Calibri"/>
              </w:rPr>
              <w:t>2</w:t>
            </w:r>
          </w:p>
        </w:tc>
      </w:tr>
      <w:tr w:rsidR="0084416F" w14:paraId="70C20F85" w14:textId="77777777">
        <w:trPr>
          <w:trHeight w:val="300"/>
        </w:trPr>
        <w:tc>
          <w:tcPr>
            <w:tcW w:w="7242" w:type="dxa"/>
            <w:vAlign w:val="center"/>
          </w:tcPr>
          <w:p w14:paraId="70C20F83" w14:textId="77777777" w:rsidR="0084416F" w:rsidRDefault="001E24D0">
            <w:pPr>
              <w:spacing w:after="0" w:line="240" w:lineRule="auto"/>
              <w:jc w:val="both"/>
              <w:rPr>
                <w:rFonts w:eastAsia="Calibri"/>
              </w:rPr>
            </w:pPr>
            <w:r>
              <w:rPr>
                <w:rFonts w:eastAsia="Calibri"/>
                <w:color w:val="000000"/>
              </w:rPr>
              <w:t>Ligipääsetavuse tagamine ning erivajadustega või puuetega inimeste teenindus</w:t>
            </w:r>
          </w:p>
        </w:tc>
        <w:tc>
          <w:tcPr>
            <w:tcW w:w="1820" w:type="dxa"/>
          </w:tcPr>
          <w:p w14:paraId="70C20F84" w14:textId="77777777" w:rsidR="0084416F" w:rsidRDefault="001E24D0">
            <w:pPr>
              <w:spacing w:after="0" w:line="240" w:lineRule="auto"/>
              <w:jc w:val="both"/>
              <w:rPr>
                <w:rFonts w:eastAsia="Calibri"/>
              </w:rPr>
            </w:pPr>
            <w:r>
              <w:rPr>
                <w:rFonts w:eastAsia="Calibri"/>
              </w:rPr>
              <w:t>0</w:t>
            </w:r>
          </w:p>
        </w:tc>
      </w:tr>
      <w:tr w:rsidR="0084416F" w14:paraId="70C20F88" w14:textId="77777777">
        <w:trPr>
          <w:trHeight w:val="300"/>
        </w:trPr>
        <w:tc>
          <w:tcPr>
            <w:tcW w:w="7242" w:type="dxa"/>
            <w:vAlign w:val="center"/>
          </w:tcPr>
          <w:p w14:paraId="70C20F86" w14:textId="77777777" w:rsidR="0084416F" w:rsidRDefault="001E24D0">
            <w:pPr>
              <w:spacing w:after="0" w:line="240" w:lineRule="auto"/>
              <w:jc w:val="both"/>
              <w:rPr>
                <w:rFonts w:eastAsia="Calibri"/>
              </w:rPr>
            </w:pPr>
            <w:r>
              <w:rPr>
                <w:rFonts w:eastAsia="Calibri"/>
                <w:color w:val="000000"/>
              </w:rPr>
              <w:t>Meeskonnatöö ja koostööoskused</w:t>
            </w:r>
          </w:p>
        </w:tc>
        <w:tc>
          <w:tcPr>
            <w:tcW w:w="1820" w:type="dxa"/>
          </w:tcPr>
          <w:p w14:paraId="70C20F87" w14:textId="77777777" w:rsidR="0084416F" w:rsidRDefault="001E24D0">
            <w:pPr>
              <w:spacing w:after="0" w:line="240" w:lineRule="auto"/>
              <w:jc w:val="both"/>
              <w:rPr>
                <w:rFonts w:eastAsia="Calibri"/>
              </w:rPr>
            </w:pPr>
            <w:r>
              <w:rPr>
                <w:rFonts w:eastAsia="Calibri"/>
              </w:rPr>
              <w:t>1</w:t>
            </w:r>
          </w:p>
        </w:tc>
      </w:tr>
      <w:tr w:rsidR="0084416F" w14:paraId="70C20F8B" w14:textId="77777777">
        <w:trPr>
          <w:trHeight w:val="300"/>
        </w:trPr>
        <w:tc>
          <w:tcPr>
            <w:tcW w:w="7242" w:type="dxa"/>
            <w:vAlign w:val="center"/>
          </w:tcPr>
          <w:p w14:paraId="70C20F89" w14:textId="77777777" w:rsidR="0084416F" w:rsidRDefault="001E24D0">
            <w:pPr>
              <w:spacing w:after="0" w:line="240" w:lineRule="auto"/>
              <w:jc w:val="both"/>
              <w:rPr>
                <w:rFonts w:eastAsia="Calibri"/>
              </w:rPr>
            </w:pPr>
            <w:r>
              <w:rPr>
                <w:rFonts w:eastAsia="Calibri"/>
                <w:color w:val="000000"/>
              </w:rPr>
              <w:t>Raamatukogutöö kvantitatiivne ja kvalitatiivne hindamine, sh statistika ja uuringud</w:t>
            </w:r>
          </w:p>
        </w:tc>
        <w:tc>
          <w:tcPr>
            <w:tcW w:w="1820" w:type="dxa"/>
          </w:tcPr>
          <w:p w14:paraId="70C20F8A" w14:textId="77777777" w:rsidR="0084416F" w:rsidRDefault="001E24D0">
            <w:pPr>
              <w:spacing w:after="0" w:line="240" w:lineRule="auto"/>
              <w:jc w:val="both"/>
              <w:rPr>
                <w:rFonts w:eastAsia="Calibri"/>
              </w:rPr>
            </w:pPr>
            <w:r>
              <w:rPr>
                <w:rFonts w:eastAsia="Calibri"/>
              </w:rPr>
              <w:t>1</w:t>
            </w:r>
          </w:p>
        </w:tc>
      </w:tr>
      <w:tr w:rsidR="0084416F" w14:paraId="70C20F8E" w14:textId="77777777">
        <w:trPr>
          <w:trHeight w:val="300"/>
        </w:trPr>
        <w:tc>
          <w:tcPr>
            <w:tcW w:w="7242" w:type="dxa"/>
            <w:vAlign w:val="center"/>
          </w:tcPr>
          <w:p w14:paraId="70C20F8C" w14:textId="77777777" w:rsidR="0084416F" w:rsidRDefault="001E24D0">
            <w:pPr>
              <w:spacing w:after="0" w:line="240" w:lineRule="auto"/>
              <w:jc w:val="both"/>
              <w:rPr>
                <w:rFonts w:eastAsia="Calibri"/>
              </w:rPr>
            </w:pPr>
            <w:r>
              <w:rPr>
                <w:rFonts w:eastAsia="Calibri"/>
                <w:color w:val="000000"/>
              </w:rPr>
              <w:t>Teenuste pakkumine ja arendus</w:t>
            </w:r>
          </w:p>
        </w:tc>
        <w:tc>
          <w:tcPr>
            <w:tcW w:w="1820" w:type="dxa"/>
          </w:tcPr>
          <w:p w14:paraId="70C20F8D" w14:textId="77777777" w:rsidR="0084416F" w:rsidRDefault="001E24D0">
            <w:pPr>
              <w:spacing w:after="0" w:line="240" w:lineRule="auto"/>
              <w:jc w:val="both"/>
              <w:rPr>
                <w:rFonts w:eastAsia="Calibri"/>
              </w:rPr>
            </w:pPr>
            <w:r>
              <w:rPr>
                <w:rFonts w:eastAsia="Calibri"/>
              </w:rPr>
              <w:t>0</w:t>
            </w:r>
          </w:p>
        </w:tc>
      </w:tr>
      <w:tr w:rsidR="0084416F" w14:paraId="70C20F91" w14:textId="77777777">
        <w:trPr>
          <w:trHeight w:val="300"/>
        </w:trPr>
        <w:tc>
          <w:tcPr>
            <w:tcW w:w="7242" w:type="dxa"/>
            <w:vAlign w:val="center"/>
          </w:tcPr>
          <w:p w14:paraId="70C20F8F" w14:textId="77777777" w:rsidR="0084416F" w:rsidRDefault="001E24D0">
            <w:pPr>
              <w:spacing w:after="0" w:line="240" w:lineRule="auto"/>
              <w:jc w:val="both"/>
              <w:rPr>
                <w:rFonts w:eastAsia="Calibri"/>
              </w:rPr>
            </w:pPr>
            <w:proofErr w:type="spellStart"/>
            <w:r>
              <w:rPr>
                <w:rFonts w:eastAsia="Calibri"/>
                <w:color w:val="000000"/>
              </w:rPr>
              <w:t>Terviseedendus</w:t>
            </w:r>
            <w:proofErr w:type="spellEnd"/>
            <w:r>
              <w:rPr>
                <w:rFonts w:eastAsia="Calibri"/>
                <w:color w:val="000000"/>
              </w:rPr>
              <w:t>, liikumisharrastus</w:t>
            </w:r>
          </w:p>
        </w:tc>
        <w:tc>
          <w:tcPr>
            <w:tcW w:w="1820" w:type="dxa"/>
          </w:tcPr>
          <w:p w14:paraId="70C20F90" w14:textId="77777777" w:rsidR="0084416F" w:rsidRDefault="001E24D0">
            <w:pPr>
              <w:spacing w:after="0" w:line="240" w:lineRule="auto"/>
              <w:jc w:val="both"/>
              <w:rPr>
                <w:rFonts w:eastAsia="Calibri"/>
              </w:rPr>
            </w:pPr>
            <w:r>
              <w:rPr>
                <w:rFonts w:eastAsia="Calibri"/>
              </w:rPr>
              <w:t>0</w:t>
            </w:r>
          </w:p>
        </w:tc>
      </w:tr>
      <w:tr w:rsidR="0084416F" w14:paraId="70C20F94" w14:textId="77777777">
        <w:trPr>
          <w:trHeight w:val="300"/>
        </w:trPr>
        <w:tc>
          <w:tcPr>
            <w:tcW w:w="7242" w:type="dxa"/>
          </w:tcPr>
          <w:p w14:paraId="70C20F92" w14:textId="77777777" w:rsidR="0084416F" w:rsidRDefault="001E24D0">
            <w:pPr>
              <w:spacing w:after="0" w:line="240" w:lineRule="auto"/>
              <w:jc w:val="both"/>
              <w:rPr>
                <w:rFonts w:eastAsia="Calibri"/>
              </w:rPr>
            </w:pPr>
            <w:r>
              <w:rPr>
                <w:rFonts w:eastAsia="Calibri"/>
              </w:rPr>
              <w:t>Muu (nimetada) Kutsekoolitus, tööturu ülevaade, loodusharidus</w:t>
            </w:r>
          </w:p>
        </w:tc>
        <w:tc>
          <w:tcPr>
            <w:tcW w:w="1820" w:type="dxa"/>
          </w:tcPr>
          <w:p w14:paraId="70C20F93" w14:textId="77777777" w:rsidR="0084416F" w:rsidRDefault="001E24D0">
            <w:pPr>
              <w:spacing w:after="0" w:line="240" w:lineRule="auto"/>
              <w:jc w:val="both"/>
              <w:rPr>
                <w:rFonts w:eastAsia="Calibri"/>
              </w:rPr>
            </w:pPr>
            <w:r>
              <w:rPr>
                <w:rFonts w:eastAsia="Calibri"/>
              </w:rPr>
              <w:t>3</w:t>
            </w:r>
          </w:p>
        </w:tc>
      </w:tr>
    </w:tbl>
    <w:p w14:paraId="70C20F95" w14:textId="77777777" w:rsidR="0084416F" w:rsidRDefault="0084416F">
      <w:pPr>
        <w:jc w:val="both"/>
      </w:pPr>
    </w:p>
    <w:p w14:paraId="70C20F96" w14:textId="77777777" w:rsidR="0084416F" w:rsidRDefault="001E24D0">
      <w:pPr>
        <w:jc w:val="both"/>
      </w:pPr>
      <w:r>
        <w:t xml:space="preserve">Rõngu raamatukogu töötajad on osalenud järgmistel koolitustel. </w:t>
      </w:r>
    </w:p>
    <w:p w14:paraId="70C20F97" w14:textId="77777777" w:rsidR="0084416F" w:rsidRDefault="001E24D0">
      <w:pPr>
        <w:pStyle w:val="Kehatekst"/>
        <w:jc w:val="both"/>
        <w:rPr>
          <w:color w:val="000000"/>
          <w:szCs w:val="24"/>
        </w:rPr>
      </w:pPr>
      <w:r>
        <w:rPr>
          <w:color w:val="000000"/>
          <w:szCs w:val="24"/>
        </w:rPr>
        <w:t>12.02. koolituspäev Eesti Töötukassa, Lõuna-eesti Karjäärikeskus, Loodusmuuseum</w:t>
      </w:r>
    </w:p>
    <w:p w14:paraId="70C20F98" w14:textId="77777777" w:rsidR="0084416F" w:rsidRDefault="001E24D0">
      <w:pPr>
        <w:pStyle w:val="Kehatekst"/>
        <w:spacing w:after="160" w:line="259" w:lineRule="auto"/>
        <w:jc w:val="both"/>
        <w:rPr>
          <w:color w:val="000000"/>
          <w:szCs w:val="24"/>
        </w:rPr>
      </w:pPr>
      <w:r>
        <w:rPr>
          <w:color w:val="000000"/>
          <w:szCs w:val="24"/>
        </w:rPr>
        <w:t>9. 04. 2024. aasta kokkuvõte, kohtumised kirjanikega Mariann Rückenberg, Piret Jaaks</w:t>
      </w:r>
    </w:p>
    <w:p w14:paraId="70C20F99" w14:textId="77777777" w:rsidR="0084416F" w:rsidRDefault="001E24D0">
      <w:pPr>
        <w:pStyle w:val="Kehatekst"/>
        <w:spacing w:after="160" w:line="259" w:lineRule="auto"/>
        <w:jc w:val="both"/>
        <w:rPr>
          <w:color w:val="000000"/>
          <w:szCs w:val="24"/>
        </w:rPr>
      </w:pPr>
      <w:r>
        <w:rPr>
          <w:color w:val="000000"/>
          <w:szCs w:val="24"/>
        </w:rPr>
        <w:t>10.09. Kartograafiateabe ABC</w:t>
      </w:r>
    </w:p>
    <w:p w14:paraId="70C20F9A" w14:textId="77777777" w:rsidR="0084416F" w:rsidRDefault="001E24D0">
      <w:pPr>
        <w:pStyle w:val="Kehatekst"/>
        <w:spacing w:after="160" w:line="259" w:lineRule="auto"/>
        <w:jc w:val="both"/>
        <w:rPr>
          <w:color w:val="000000"/>
          <w:szCs w:val="24"/>
        </w:rPr>
      </w:pPr>
      <w:r>
        <w:rPr>
          <w:color w:val="000000"/>
          <w:szCs w:val="24"/>
        </w:rPr>
        <w:t>10.11-12.11, 17.11., 18.11. Vanemaealiste mälu treenerite väljaõpe Tartumaa raamatukoguhoidjatele</w:t>
      </w:r>
    </w:p>
    <w:p w14:paraId="70C20F9B" w14:textId="77777777" w:rsidR="0084416F" w:rsidRDefault="001E24D0">
      <w:pPr>
        <w:pStyle w:val="Kehatekst"/>
        <w:spacing w:after="160" w:line="259" w:lineRule="auto"/>
        <w:jc w:val="both"/>
        <w:rPr>
          <w:color w:val="000000"/>
          <w:szCs w:val="24"/>
        </w:rPr>
      </w:pPr>
      <w:r>
        <w:rPr>
          <w:color w:val="000000"/>
          <w:szCs w:val="24"/>
        </w:rPr>
        <w:lastRenderedPageBreak/>
        <w:t>12.03. Kratimanamine algajatele. Esimesed sammud tehisintellekti kasutamisel</w:t>
      </w:r>
    </w:p>
    <w:p w14:paraId="70C20F9C" w14:textId="77777777" w:rsidR="0084416F" w:rsidRDefault="001E24D0">
      <w:pPr>
        <w:pStyle w:val="Kehatekst"/>
        <w:spacing w:after="160" w:line="259" w:lineRule="auto"/>
        <w:jc w:val="both"/>
        <w:rPr>
          <w:color w:val="000000"/>
          <w:szCs w:val="24"/>
        </w:rPr>
      </w:pPr>
      <w:r>
        <w:rPr>
          <w:color w:val="000000"/>
          <w:szCs w:val="24"/>
        </w:rPr>
        <w:t xml:space="preserve">9.-11.05 Kogemusreis Turu, </w:t>
      </w:r>
      <w:proofErr w:type="spellStart"/>
      <w:r>
        <w:rPr>
          <w:color w:val="000000"/>
          <w:szCs w:val="24"/>
        </w:rPr>
        <w:t>Mariehamn</w:t>
      </w:r>
      <w:proofErr w:type="spellEnd"/>
    </w:p>
    <w:p w14:paraId="70C20F9D" w14:textId="77777777" w:rsidR="0084416F" w:rsidRDefault="001E24D0">
      <w:pPr>
        <w:pStyle w:val="Kehatekst"/>
        <w:spacing w:after="160" w:line="259" w:lineRule="auto"/>
        <w:jc w:val="both"/>
        <w:rPr>
          <w:color w:val="000000"/>
          <w:szCs w:val="24"/>
        </w:rPr>
      </w:pPr>
      <w:r>
        <w:rPr>
          <w:color w:val="000000"/>
          <w:szCs w:val="24"/>
        </w:rPr>
        <w:t>10.09. Kartograafiateabe ABC</w:t>
      </w:r>
    </w:p>
    <w:p w14:paraId="70C20F9E" w14:textId="77777777" w:rsidR="0084416F" w:rsidRDefault="001E24D0">
      <w:pPr>
        <w:pStyle w:val="Kehatekst"/>
        <w:spacing w:after="160" w:line="259" w:lineRule="auto"/>
        <w:jc w:val="both"/>
        <w:rPr>
          <w:color w:val="000000"/>
          <w:szCs w:val="24"/>
        </w:rPr>
      </w:pPr>
      <w:r>
        <w:rPr>
          <w:color w:val="000000"/>
          <w:szCs w:val="24"/>
        </w:rPr>
        <w:t>8.10 Rahvusraamatukogu infopäev Kuidas mõjutab raamatukogureform kohalikku raamatukogu ja omavalitsust?</w:t>
      </w:r>
    </w:p>
    <w:p w14:paraId="70C20F9F" w14:textId="77777777" w:rsidR="0084416F" w:rsidRDefault="001E24D0">
      <w:pPr>
        <w:pStyle w:val="Kehatekst"/>
        <w:spacing w:after="160" w:line="259" w:lineRule="auto"/>
        <w:jc w:val="both"/>
        <w:rPr>
          <w:color w:val="000000"/>
          <w:szCs w:val="24"/>
        </w:rPr>
      </w:pPr>
      <w:r>
        <w:rPr>
          <w:color w:val="000000"/>
          <w:szCs w:val="24"/>
        </w:rPr>
        <w:t>12.11. Rahva Raamatu kirjastuse uued raamatud ja kirjastamise telgitagused</w:t>
      </w:r>
    </w:p>
    <w:p w14:paraId="70C20FA0" w14:textId="77777777" w:rsidR="0084416F" w:rsidRDefault="001E24D0">
      <w:pPr>
        <w:pStyle w:val="Kehatekst"/>
        <w:spacing w:after="160" w:line="259" w:lineRule="auto"/>
        <w:jc w:val="both"/>
        <w:rPr>
          <w:color w:val="000000"/>
          <w:szCs w:val="24"/>
        </w:rPr>
      </w:pPr>
      <w:r>
        <w:rPr>
          <w:color w:val="000000"/>
          <w:szCs w:val="24"/>
        </w:rPr>
        <w:t>10.12 Aastalõpu kogemuspäev Tammistu raamatukogus</w:t>
      </w:r>
    </w:p>
    <w:p w14:paraId="70C20FA1" w14:textId="77777777" w:rsidR="0084416F" w:rsidRDefault="001E24D0">
      <w:pPr>
        <w:pStyle w:val="Kehatekst"/>
        <w:spacing w:after="160" w:line="259" w:lineRule="auto"/>
        <w:jc w:val="both"/>
        <w:rPr>
          <w:color w:val="000000"/>
          <w:szCs w:val="24"/>
        </w:rPr>
      </w:pPr>
      <w:proofErr w:type="spellStart"/>
      <w:r>
        <w:rPr>
          <w:color w:val="000000"/>
          <w:szCs w:val="24"/>
        </w:rPr>
        <w:t>Canva</w:t>
      </w:r>
      <w:proofErr w:type="spellEnd"/>
      <w:r>
        <w:rPr>
          <w:color w:val="000000"/>
          <w:szCs w:val="24"/>
        </w:rPr>
        <w:t xml:space="preserve"> koolitus</w:t>
      </w:r>
    </w:p>
    <w:p w14:paraId="70C20FA3" w14:textId="7F1F5161" w:rsidR="0084416F" w:rsidRPr="00317EF4" w:rsidRDefault="001E24D0" w:rsidP="00317EF4">
      <w:pPr>
        <w:pStyle w:val="Kehatekst"/>
        <w:spacing w:after="160" w:line="259" w:lineRule="auto"/>
        <w:jc w:val="both"/>
        <w:rPr>
          <w:szCs w:val="24"/>
        </w:rPr>
      </w:pPr>
      <w:r>
        <w:rPr>
          <w:color w:val="000000"/>
          <w:szCs w:val="24"/>
        </w:rPr>
        <w:t>Kutsekoolitus 2025. aasta esimesel poolaastal</w:t>
      </w:r>
    </w:p>
    <w:p w14:paraId="70C20FA4" w14:textId="77777777" w:rsidR="0084416F" w:rsidRDefault="001E24D0">
      <w:pPr>
        <w:jc w:val="both"/>
      </w:pPr>
      <w:r>
        <w:t xml:space="preserve">Kõik koolitused olid vajalikud uute teadmiste saamiseks ja olemasolevate kinnistamiseks. Koolitused olid </w:t>
      </w:r>
      <w:proofErr w:type="spellStart"/>
      <w:r>
        <w:t>üldharivad</w:t>
      </w:r>
      <w:proofErr w:type="spellEnd"/>
      <w:r>
        <w:t>, samas oli ka selliseid, mis on reaalselt vajalikud igapäevases töös. Need andsid kas uusi töövõtteid või süvendasid varasemaid teadmisi. Koolitustel saadud teadmistega saab genereerida uusi ideid ja kuulata teiste kogemust.</w:t>
      </w:r>
    </w:p>
    <w:p w14:paraId="70C20FA5" w14:textId="77777777" w:rsidR="0084416F" w:rsidRDefault="001E24D0">
      <w:pPr>
        <w:jc w:val="both"/>
        <w:rPr>
          <w:color w:val="A20000"/>
        </w:rPr>
      </w:pPr>
      <w:r>
        <w:br w:type="page"/>
      </w:r>
    </w:p>
    <w:p w14:paraId="70C20FA6" w14:textId="77777777" w:rsidR="0084416F" w:rsidRDefault="001E24D0">
      <w:pPr>
        <w:pStyle w:val="Pealkiri1"/>
        <w:spacing w:before="0"/>
        <w:jc w:val="both"/>
      </w:pPr>
      <w:bookmarkStart w:id="2" w:name="_Toc225947564"/>
      <w:r>
        <w:lastRenderedPageBreak/>
        <w:t>Hoone ja ruum. Ligipääsetavus. Innovatsioon</w:t>
      </w:r>
      <w:bookmarkEnd w:id="2"/>
    </w:p>
    <w:p w14:paraId="70C20FA7" w14:textId="77777777" w:rsidR="0084416F" w:rsidRDefault="001E24D0">
      <w:pPr>
        <w:pStyle w:val="Pealkiri2"/>
        <w:jc w:val="both"/>
      </w:pPr>
      <w:r>
        <w:t>Hoone ja ruum</w:t>
      </w:r>
    </w:p>
    <w:p w14:paraId="70C20FA8" w14:textId="77777777" w:rsidR="0084416F" w:rsidRDefault="001E24D0">
      <w:pPr>
        <w:jc w:val="both"/>
      </w:pPr>
      <w:r>
        <w:t xml:space="preserve">Rõngu raamatukogu asub uues majas. Ruumide seisukord on hea, asukoht on parem, kui vanal raamatukogul. Tegu on uue majaga ja seepärast remondivajadust ei ole, jooksvalt tehakse vajalikku hooldust. </w:t>
      </w:r>
    </w:p>
    <w:p w14:paraId="70C20FA9" w14:textId="77777777" w:rsidR="0084416F" w:rsidRDefault="001E24D0">
      <w:pPr>
        <w:pStyle w:val="Pealkiri2"/>
        <w:jc w:val="both"/>
      </w:pPr>
      <w:r>
        <w:t>Ligipääsetavus</w:t>
      </w:r>
    </w:p>
    <w:p w14:paraId="70C20FAA" w14:textId="77777777" w:rsidR="0084416F" w:rsidRDefault="001E24D0">
      <w:pPr>
        <w:pStyle w:val="Pealkiri3"/>
        <w:jc w:val="both"/>
      </w:pPr>
      <w:r>
        <w:t>Ligipääs raamatukogu ruumidele ja teenustele</w:t>
      </w:r>
    </w:p>
    <w:tbl>
      <w:tblPr>
        <w:tblStyle w:val="Kontuurtabel"/>
        <w:tblW w:w="9060" w:type="dxa"/>
        <w:tblLayout w:type="fixed"/>
        <w:tblLook w:val="06A0" w:firstRow="1" w:lastRow="0" w:firstColumn="1" w:lastColumn="0" w:noHBand="1" w:noVBand="1"/>
      </w:tblPr>
      <w:tblGrid>
        <w:gridCol w:w="7180"/>
        <w:gridCol w:w="1880"/>
      </w:tblGrid>
      <w:tr w:rsidR="0084416F" w14:paraId="70C20FAD" w14:textId="77777777">
        <w:trPr>
          <w:trHeight w:val="300"/>
        </w:trPr>
        <w:tc>
          <w:tcPr>
            <w:tcW w:w="7180" w:type="dxa"/>
          </w:tcPr>
          <w:p w14:paraId="70C20FAB" w14:textId="77777777" w:rsidR="0084416F" w:rsidRDefault="001E24D0">
            <w:pPr>
              <w:spacing w:after="0" w:line="240" w:lineRule="auto"/>
              <w:jc w:val="both"/>
              <w:rPr>
                <w:b/>
                <w:bCs/>
              </w:rPr>
            </w:pPr>
            <w:r>
              <w:rPr>
                <w:rFonts w:eastAsia="Calibri"/>
                <w:b/>
                <w:bCs/>
              </w:rPr>
              <w:t>Ligipääsetavuse aspektid</w:t>
            </w:r>
          </w:p>
        </w:tc>
        <w:tc>
          <w:tcPr>
            <w:tcW w:w="1880" w:type="dxa"/>
          </w:tcPr>
          <w:p w14:paraId="70C20FAC" w14:textId="77777777" w:rsidR="0084416F" w:rsidRDefault="001E24D0">
            <w:pPr>
              <w:spacing w:after="0" w:line="240" w:lineRule="auto"/>
              <w:jc w:val="both"/>
              <w:rPr>
                <w:b/>
                <w:bCs/>
              </w:rPr>
            </w:pPr>
            <w:r>
              <w:rPr>
                <w:rFonts w:eastAsia="Calibri"/>
                <w:b/>
                <w:bCs/>
              </w:rPr>
              <w:t>Jah/ei</w:t>
            </w:r>
          </w:p>
        </w:tc>
      </w:tr>
      <w:tr w:rsidR="0084416F" w14:paraId="70C20FB0" w14:textId="77777777">
        <w:trPr>
          <w:trHeight w:val="300"/>
        </w:trPr>
        <w:tc>
          <w:tcPr>
            <w:tcW w:w="7180" w:type="dxa"/>
          </w:tcPr>
          <w:p w14:paraId="70C20FAE" w14:textId="77777777" w:rsidR="0084416F" w:rsidRDefault="001E24D0">
            <w:pPr>
              <w:spacing w:after="0" w:line="240" w:lineRule="auto"/>
              <w:jc w:val="both"/>
              <w:rPr>
                <w:rFonts w:eastAsia="Calibri"/>
              </w:rPr>
            </w:pPr>
            <w:r>
              <w:rPr>
                <w:rFonts w:eastAsia="Calibri"/>
              </w:rPr>
              <w:t>Raamatukogu kodulehel on toodud vajalik info erivajadustega inimestele pakutavate võimaluste ning ruumide kohta</w:t>
            </w:r>
          </w:p>
        </w:tc>
        <w:tc>
          <w:tcPr>
            <w:tcW w:w="1880" w:type="dxa"/>
          </w:tcPr>
          <w:p w14:paraId="70C20FAF" w14:textId="77777777" w:rsidR="0084416F" w:rsidRDefault="001E24D0">
            <w:pPr>
              <w:spacing w:after="0" w:line="240" w:lineRule="auto"/>
              <w:jc w:val="both"/>
              <w:rPr>
                <w:rFonts w:eastAsia="Calibri"/>
              </w:rPr>
            </w:pPr>
            <w:r>
              <w:rPr>
                <w:rFonts w:eastAsia="Calibri"/>
              </w:rPr>
              <w:t>Ei</w:t>
            </w:r>
          </w:p>
        </w:tc>
      </w:tr>
      <w:tr w:rsidR="0084416F" w14:paraId="70C20FB4" w14:textId="77777777">
        <w:trPr>
          <w:trHeight w:val="300"/>
        </w:trPr>
        <w:tc>
          <w:tcPr>
            <w:tcW w:w="7180" w:type="dxa"/>
          </w:tcPr>
          <w:p w14:paraId="70C20FB1" w14:textId="77777777" w:rsidR="0084416F" w:rsidRDefault="001E24D0">
            <w:pPr>
              <w:spacing w:after="0" w:line="240" w:lineRule="auto"/>
              <w:jc w:val="both"/>
              <w:rPr>
                <w:rFonts w:eastAsia="Calibri"/>
              </w:rPr>
            </w:pPr>
            <w:r>
              <w:rPr>
                <w:rFonts w:eastAsia="Calibri"/>
              </w:rPr>
              <w:t>Raamatukogu kodulehel on info Pimedate raamatukogu ja selle võimaluste kohta</w:t>
            </w:r>
          </w:p>
        </w:tc>
        <w:tc>
          <w:tcPr>
            <w:tcW w:w="1880" w:type="dxa"/>
          </w:tcPr>
          <w:p w14:paraId="70C20FB2" w14:textId="77777777" w:rsidR="0084416F" w:rsidRDefault="001E24D0">
            <w:pPr>
              <w:spacing w:after="0" w:line="240" w:lineRule="auto"/>
              <w:jc w:val="both"/>
              <w:rPr>
                <w:rFonts w:eastAsia="Calibri"/>
              </w:rPr>
            </w:pPr>
            <w:r>
              <w:rPr>
                <w:rFonts w:eastAsia="Calibri"/>
              </w:rPr>
              <w:t>Ei</w:t>
            </w:r>
          </w:p>
          <w:p w14:paraId="70C20FB3" w14:textId="77777777" w:rsidR="0084416F" w:rsidRDefault="0084416F">
            <w:pPr>
              <w:spacing w:after="0" w:line="240" w:lineRule="auto"/>
              <w:jc w:val="both"/>
              <w:rPr>
                <w:rFonts w:eastAsia="Calibri"/>
              </w:rPr>
            </w:pPr>
          </w:p>
        </w:tc>
      </w:tr>
      <w:tr w:rsidR="0084416F" w14:paraId="70C20FB7" w14:textId="77777777">
        <w:trPr>
          <w:trHeight w:val="300"/>
        </w:trPr>
        <w:tc>
          <w:tcPr>
            <w:tcW w:w="7180" w:type="dxa"/>
          </w:tcPr>
          <w:p w14:paraId="70C20FB5" w14:textId="77777777" w:rsidR="0084416F" w:rsidRDefault="0084416F">
            <w:pPr>
              <w:spacing w:after="0" w:line="240" w:lineRule="auto"/>
              <w:jc w:val="both"/>
              <w:rPr>
                <w:rFonts w:eastAsia="Calibri"/>
              </w:rPr>
            </w:pPr>
          </w:p>
        </w:tc>
        <w:tc>
          <w:tcPr>
            <w:tcW w:w="1880" w:type="dxa"/>
          </w:tcPr>
          <w:p w14:paraId="70C20FB6" w14:textId="77777777" w:rsidR="0084416F" w:rsidRDefault="001E24D0">
            <w:pPr>
              <w:spacing w:after="0" w:line="240" w:lineRule="auto"/>
              <w:jc w:val="both"/>
              <w:rPr>
                <w:rFonts w:eastAsia="Calibri"/>
              </w:rPr>
            </w:pPr>
            <w:r>
              <w:rPr>
                <w:rFonts w:eastAsia="Calibri"/>
                <w:b/>
                <w:bCs/>
              </w:rPr>
              <w:t>Mitmes raamatukogus?</w:t>
            </w:r>
          </w:p>
        </w:tc>
      </w:tr>
      <w:tr w:rsidR="0084416F" w14:paraId="70C20FBA" w14:textId="77777777">
        <w:trPr>
          <w:trHeight w:val="300"/>
        </w:trPr>
        <w:tc>
          <w:tcPr>
            <w:tcW w:w="7180" w:type="dxa"/>
          </w:tcPr>
          <w:p w14:paraId="70C20FB8" w14:textId="77777777" w:rsidR="0084416F" w:rsidRDefault="001E24D0">
            <w:pPr>
              <w:spacing w:after="0" w:line="240" w:lineRule="auto"/>
              <w:jc w:val="both"/>
              <w:rPr>
                <w:rFonts w:eastAsia="Calibri"/>
              </w:rPr>
            </w:pPr>
            <w:r>
              <w:rPr>
                <w:rFonts w:eastAsia="Calibri"/>
              </w:rPr>
              <w:t>Raamatukokku on paigaldatud taktiilsed tähised</w:t>
            </w:r>
          </w:p>
        </w:tc>
        <w:tc>
          <w:tcPr>
            <w:tcW w:w="1880" w:type="dxa"/>
          </w:tcPr>
          <w:p w14:paraId="70C20FB9" w14:textId="77777777" w:rsidR="0084416F" w:rsidRDefault="001E24D0">
            <w:pPr>
              <w:spacing w:after="0" w:line="240" w:lineRule="auto"/>
              <w:jc w:val="both"/>
              <w:rPr>
                <w:rFonts w:eastAsia="Calibri"/>
              </w:rPr>
            </w:pPr>
            <w:r>
              <w:rPr>
                <w:rFonts w:eastAsia="Calibri"/>
              </w:rPr>
              <w:t>Ei</w:t>
            </w:r>
          </w:p>
        </w:tc>
      </w:tr>
      <w:tr w:rsidR="0084416F" w14:paraId="70C20FBD" w14:textId="77777777">
        <w:trPr>
          <w:trHeight w:val="300"/>
        </w:trPr>
        <w:tc>
          <w:tcPr>
            <w:tcW w:w="7180" w:type="dxa"/>
          </w:tcPr>
          <w:p w14:paraId="70C20FBB" w14:textId="77777777" w:rsidR="0084416F" w:rsidRDefault="001E24D0">
            <w:pPr>
              <w:spacing w:after="0" w:line="240" w:lineRule="auto"/>
              <w:jc w:val="both"/>
              <w:rPr>
                <w:rFonts w:eastAsia="Calibri"/>
              </w:rPr>
            </w:pPr>
            <w:r>
              <w:rPr>
                <w:rFonts w:eastAsia="Calibri"/>
              </w:rPr>
              <w:t>Raamatukogu pakub regulaarselt koduteenindust</w:t>
            </w:r>
          </w:p>
        </w:tc>
        <w:tc>
          <w:tcPr>
            <w:tcW w:w="1880" w:type="dxa"/>
          </w:tcPr>
          <w:p w14:paraId="70C20FBC" w14:textId="77777777" w:rsidR="0084416F" w:rsidRDefault="001E24D0">
            <w:pPr>
              <w:spacing w:after="0" w:line="240" w:lineRule="auto"/>
              <w:jc w:val="both"/>
              <w:rPr>
                <w:rFonts w:eastAsia="Calibri"/>
              </w:rPr>
            </w:pPr>
            <w:r>
              <w:rPr>
                <w:rFonts w:eastAsia="Calibri"/>
              </w:rPr>
              <w:t>Ei</w:t>
            </w:r>
          </w:p>
        </w:tc>
      </w:tr>
      <w:tr w:rsidR="0084416F" w14:paraId="70C20FC1" w14:textId="77777777">
        <w:trPr>
          <w:trHeight w:val="300"/>
        </w:trPr>
        <w:tc>
          <w:tcPr>
            <w:tcW w:w="7180" w:type="dxa"/>
          </w:tcPr>
          <w:p w14:paraId="70C20FBE" w14:textId="77777777" w:rsidR="0084416F" w:rsidRDefault="001E24D0">
            <w:pPr>
              <w:spacing w:after="0" w:line="240" w:lineRule="auto"/>
              <w:jc w:val="both"/>
              <w:rPr>
                <w:rFonts w:eastAsia="Calibri"/>
              </w:rPr>
            </w:pPr>
            <w:r>
              <w:rPr>
                <w:rFonts w:eastAsia="Calibri"/>
              </w:rPr>
              <w:t>Raamatukogusse pääseb mugavalt ilma kõrvalise abita ka ratastoolis, piiratud liikumisvõimega või lapsevankriga külastaja</w:t>
            </w:r>
          </w:p>
          <w:p w14:paraId="70C20FBF" w14:textId="77777777" w:rsidR="0084416F" w:rsidRDefault="0084416F">
            <w:pPr>
              <w:spacing w:after="0" w:line="240" w:lineRule="auto"/>
              <w:jc w:val="both"/>
              <w:rPr>
                <w:rFonts w:eastAsia="Calibri"/>
              </w:rPr>
            </w:pPr>
          </w:p>
        </w:tc>
        <w:tc>
          <w:tcPr>
            <w:tcW w:w="1880" w:type="dxa"/>
          </w:tcPr>
          <w:p w14:paraId="70C20FC0" w14:textId="77777777" w:rsidR="0084416F" w:rsidRDefault="001E24D0">
            <w:pPr>
              <w:spacing w:after="0" w:line="240" w:lineRule="auto"/>
              <w:jc w:val="both"/>
              <w:rPr>
                <w:rFonts w:eastAsia="Calibri"/>
              </w:rPr>
            </w:pPr>
            <w:r>
              <w:rPr>
                <w:rFonts w:eastAsia="Calibri"/>
              </w:rPr>
              <w:t>Jah</w:t>
            </w:r>
          </w:p>
        </w:tc>
      </w:tr>
      <w:tr w:rsidR="0084416F" w14:paraId="70C20FC4" w14:textId="77777777">
        <w:trPr>
          <w:trHeight w:val="300"/>
        </w:trPr>
        <w:tc>
          <w:tcPr>
            <w:tcW w:w="7180" w:type="dxa"/>
          </w:tcPr>
          <w:p w14:paraId="70C20FC2" w14:textId="77777777" w:rsidR="0084416F" w:rsidRDefault="001E24D0">
            <w:pPr>
              <w:spacing w:after="0" w:line="240" w:lineRule="auto"/>
              <w:jc w:val="both"/>
              <w:rPr>
                <w:rFonts w:eastAsia="Calibri"/>
              </w:rPr>
            </w:pPr>
            <w:r>
              <w:rPr>
                <w:rFonts w:eastAsia="Calibri"/>
              </w:rPr>
              <w:t>Ratastoolis, piiratud liikumisvõimega või lapsevankriga külastajad pääsevad ilma kõrvaliseabita mugavalt kõikidesse raamatukogu ruumidesse</w:t>
            </w:r>
          </w:p>
        </w:tc>
        <w:tc>
          <w:tcPr>
            <w:tcW w:w="1880" w:type="dxa"/>
          </w:tcPr>
          <w:p w14:paraId="70C20FC3" w14:textId="77777777" w:rsidR="0084416F" w:rsidRDefault="001E24D0">
            <w:pPr>
              <w:spacing w:after="0" w:line="240" w:lineRule="auto"/>
              <w:jc w:val="both"/>
              <w:rPr>
                <w:rFonts w:eastAsia="Calibri"/>
              </w:rPr>
            </w:pPr>
            <w:r>
              <w:rPr>
                <w:rFonts w:eastAsia="Calibri"/>
              </w:rPr>
              <w:t>Ei</w:t>
            </w:r>
          </w:p>
        </w:tc>
      </w:tr>
      <w:tr w:rsidR="0084416F" w14:paraId="70C20FC7" w14:textId="77777777">
        <w:trPr>
          <w:trHeight w:val="300"/>
        </w:trPr>
        <w:tc>
          <w:tcPr>
            <w:tcW w:w="7180" w:type="dxa"/>
          </w:tcPr>
          <w:p w14:paraId="70C20FC5" w14:textId="77777777" w:rsidR="0084416F" w:rsidRDefault="001E24D0">
            <w:pPr>
              <w:spacing w:after="0" w:line="240" w:lineRule="auto"/>
              <w:jc w:val="both"/>
              <w:rPr>
                <w:rFonts w:eastAsia="Calibri"/>
              </w:rPr>
            </w:pPr>
            <w:r>
              <w:rPr>
                <w:rFonts w:eastAsia="Calibri"/>
              </w:rPr>
              <w:t>Raamatukogus on nõutele vastav invatualett</w:t>
            </w:r>
          </w:p>
        </w:tc>
        <w:tc>
          <w:tcPr>
            <w:tcW w:w="1880" w:type="dxa"/>
          </w:tcPr>
          <w:p w14:paraId="70C20FC6" w14:textId="77777777" w:rsidR="0084416F" w:rsidRDefault="001E24D0">
            <w:pPr>
              <w:spacing w:after="0" w:line="240" w:lineRule="auto"/>
              <w:jc w:val="both"/>
              <w:rPr>
                <w:rFonts w:eastAsia="Calibri"/>
              </w:rPr>
            </w:pPr>
            <w:r>
              <w:rPr>
                <w:rFonts w:eastAsia="Calibri"/>
              </w:rPr>
              <w:t>Jah</w:t>
            </w:r>
          </w:p>
        </w:tc>
      </w:tr>
      <w:tr w:rsidR="0084416F" w14:paraId="70C20FCA" w14:textId="77777777">
        <w:trPr>
          <w:trHeight w:val="300"/>
        </w:trPr>
        <w:tc>
          <w:tcPr>
            <w:tcW w:w="7180" w:type="dxa"/>
          </w:tcPr>
          <w:p w14:paraId="70C20FC8" w14:textId="77777777" w:rsidR="0084416F" w:rsidRDefault="001E24D0">
            <w:pPr>
              <w:spacing w:after="0" w:line="240" w:lineRule="auto"/>
              <w:jc w:val="both"/>
              <w:rPr>
                <w:rFonts w:eastAsia="Calibri"/>
              </w:rPr>
            </w:pPr>
            <w:r>
              <w:rPr>
                <w:rFonts w:eastAsia="Calibri"/>
              </w:rPr>
              <w:t>Raamatukogu juures on invaparkimiskohad või invatranspordile on muul viisil tagatud parkimisvõimalus</w:t>
            </w:r>
          </w:p>
        </w:tc>
        <w:tc>
          <w:tcPr>
            <w:tcW w:w="1880" w:type="dxa"/>
          </w:tcPr>
          <w:p w14:paraId="70C20FC9" w14:textId="77777777" w:rsidR="0084416F" w:rsidRDefault="001E24D0">
            <w:pPr>
              <w:spacing w:after="0" w:line="240" w:lineRule="auto"/>
              <w:jc w:val="both"/>
              <w:rPr>
                <w:rFonts w:eastAsia="Calibri"/>
              </w:rPr>
            </w:pPr>
            <w:r>
              <w:rPr>
                <w:rFonts w:eastAsia="Calibri"/>
              </w:rPr>
              <w:t>Jah</w:t>
            </w:r>
          </w:p>
        </w:tc>
      </w:tr>
      <w:tr w:rsidR="0084416F" w14:paraId="70C20FCD" w14:textId="77777777">
        <w:trPr>
          <w:trHeight w:val="300"/>
        </w:trPr>
        <w:tc>
          <w:tcPr>
            <w:tcW w:w="7180" w:type="dxa"/>
          </w:tcPr>
          <w:p w14:paraId="70C20FCB" w14:textId="77777777" w:rsidR="0084416F" w:rsidRDefault="001E24D0">
            <w:pPr>
              <w:spacing w:after="0" w:line="240" w:lineRule="auto"/>
              <w:jc w:val="both"/>
              <w:rPr>
                <w:rFonts w:eastAsia="Calibri"/>
              </w:rPr>
            </w:pPr>
            <w:r>
              <w:rPr>
                <w:rFonts w:eastAsia="Calibri"/>
              </w:rPr>
              <w:t>Kuuldeaparaadi kasutajal on raamatukogus võimalik kasutada silmusvõimendit</w:t>
            </w:r>
          </w:p>
        </w:tc>
        <w:tc>
          <w:tcPr>
            <w:tcW w:w="1880" w:type="dxa"/>
          </w:tcPr>
          <w:p w14:paraId="70C20FCC" w14:textId="77777777" w:rsidR="0084416F" w:rsidRDefault="001E24D0">
            <w:pPr>
              <w:spacing w:after="0" w:line="240" w:lineRule="auto"/>
              <w:jc w:val="both"/>
              <w:rPr>
                <w:rFonts w:eastAsia="Calibri"/>
              </w:rPr>
            </w:pPr>
            <w:r>
              <w:rPr>
                <w:rFonts w:eastAsia="Calibri"/>
              </w:rPr>
              <w:t>Ei</w:t>
            </w:r>
          </w:p>
        </w:tc>
      </w:tr>
      <w:tr w:rsidR="0084416F" w14:paraId="70C20FD0" w14:textId="77777777">
        <w:trPr>
          <w:trHeight w:val="300"/>
        </w:trPr>
        <w:tc>
          <w:tcPr>
            <w:tcW w:w="7180" w:type="dxa"/>
          </w:tcPr>
          <w:p w14:paraId="70C20FCE" w14:textId="77777777" w:rsidR="0084416F" w:rsidRDefault="001E24D0">
            <w:pPr>
              <w:spacing w:after="0" w:line="240" w:lineRule="auto"/>
              <w:jc w:val="both"/>
              <w:rPr>
                <w:rFonts w:eastAsia="Calibri"/>
              </w:rPr>
            </w:pPr>
            <w:r>
              <w:rPr>
                <w:rFonts w:eastAsia="Calibri"/>
              </w:rPr>
              <w:t>Raamatukogu lahtiolekuajad arvestavad ühistranspordigraafikutega</w:t>
            </w:r>
          </w:p>
        </w:tc>
        <w:tc>
          <w:tcPr>
            <w:tcW w:w="1880" w:type="dxa"/>
          </w:tcPr>
          <w:p w14:paraId="70C20FCF" w14:textId="77777777" w:rsidR="0084416F" w:rsidRDefault="001E24D0">
            <w:pPr>
              <w:spacing w:after="0" w:line="240" w:lineRule="auto"/>
              <w:jc w:val="both"/>
              <w:rPr>
                <w:rFonts w:eastAsia="Calibri"/>
              </w:rPr>
            </w:pPr>
            <w:r>
              <w:rPr>
                <w:rFonts w:eastAsia="Calibri"/>
              </w:rPr>
              <w:t>Jah</w:t>
            </w:r>
          </w:p>
        </w:tc>
      </w:tr>
      <w:tr w:rsidR="0084416F" w14:paraId="70C20FD3" w14:textId="77777777">
        <w:trPr>
          <w:trHeight w:val="300"/>
        </w:trPr>
        <w:tc>
          <w:tcPr>
            <w:tcW w:w="7180" w:type="dxa"/>
          </w:tcPr>
          <w:p w14:paraId="70C20FD1" w14:textId="77777777" w:rsidR="0084416F" w:rsidRDefault="001E24D0">
            <w:pPr>
              <w:spacing w:after="0" w:line="240" w:lineRule="auto"/>
              <w:jc w:val="both"/>
              <w:rPr>
                <w:rFonts w:eastAsia="Calibri"/>
              </w:rPr>
            </w:pPr>
            <w:r>
              <w:rPr>
                <w:rFonts w:eastAsia="Calibri"/>
              </w:rPr>
              <w:t>Raamatukogu on avatud vähemalt ühel nädalavahetuse päeval</w:t>
            </w:r>
          </w:p>
        </w:tc>
        <w:tc>
          <w:tcPr>
            <w:tcW w:w="1880" w:type="dxa"/>
          </w:tcPr>
          <w:p w14:paraId="70C20FD2" w14:textId="77777777" w:rsidR="0084416F" w:rsidRDefault="001E24D0">
            <w:pPr>
              <w:spacing w:after="0" w:line="240" w:lineRule="auto"/>
              <w:jc w:val="both"/>
              <w:rPr>
                <w:rFonts w:eastAsia="Calibri"/>
              </w:rPr>
            </w:pPr>
            <w:r>
              <w:rPr>
                <w:rFonts w:eastAsia="Calibri"/>
              </w:rPr>
              <w:t>Ei</w:t>
            </w:r>
          </w:p>
        </w:tc>
      </w:tr>
      <w:tr w:rsidR="0084416F" w14:paraId="70C20FD6" w14:textId="77777777">
        <w:trPr>
          <w:trHeight w:val="300"/>
        </w:trPr>
        <w:tc>
          <w:tcPr>
            <w:tcW w:w="7180" w:type="dxa"/>
          </w:tcPr>
          <w:p w14:paraId="70C20FD4" w14:textId="77777777" w:rsidR="0084416F" w:rsidRDefault="001E24D0">
            <w:pPr>
              <w:spacing w:after="0" w:line="240" w:lineRule="auto"/>
              <w:jc w:val="both"/>
              <w:rPr>
                <w:rFonts w:eastAsia="Calibri"/>
              </w:rPr>
            </w:pPr>
            <w:r>
              <w:rPr>
                <w:rFonts w:eastAsia="Calibri"/>
              </w:rPr>
              <w:t>Muu (nimetada)</w:t>
            </w:r>
          </w:p>
        </w:tc>
        <w:tc>
          <w:tcPr>
            <w:tcW w:w="1880" w:type="dxa"/>
          </w:tcPr>
          <w:p w14:paraId="70C20FD5" w14:textId="77777777" w:rsidR="0084416F" w:rsidRDefault="001E24D0">
            <w:pPr>
              <w:spacing w:after="0" w:line="240" w:lineRule="auto"/>
              <w:jc w:val="both"/>
              <w:rPr>
                <w:rFonts w:eastAsia="Calibri"/>
              </w:rPr>
            </w:pPr>
            <w:r>
              <w:rPr>
                <w:rFonts w:eastAsia="Calibri"/>
              </w:rPr>
              <w:t>-</w:t>
            </w:r>
          </w:p>
        </w:tc>
      </w:tr>
    </w:tbl>
    <w:p w14:paraId="70C20FD7" w14:textId="77777777" w:rsidR="0084416F" w:rsidRDefault="0084416F">
      <w:pPr>
        <w:jc w:val="both"/>
      </w:pPr>
    </w:p>
    <w:p w14:paraId="70C20FD8" w14:textId="77777777" w:rsidR="0084416F" w:rsidRDefault="001E24D0">
      <w:pPr>
        <w:pStyle w:val="Pealkiri3"/>
        <w:jc w:val="both"/>
      </w:pPr>
      <w:r>
        <w:t>Koduteenindus</w:t>
      </w:r>
    </w:p>
    <w:tbl>
      <w:tblPr>
        <w:tblStyle w:val="Kontuurtabel"/>
        <w:tblW w:w="7340" w:type="dxa"/>
        <w:tblLayout w:type="fixed"/>
        <w:tblLook w:val="04A0" w:firstRow="1" w:lastRow="0" w:firstColumn="1" w:lastColumn="0" w:noHBand="0" w:noVBand="1"/>
      </w:tblPr>
      <w:tblGrid>
        <w:gridCol w:w="4249"/>
        <w:gridCol w:w="1451"/>
        <w:gridCol w:w="1640"/>
      </w:tblGrid>
      <w:tr w:rsidR="0084416F" w14:paraId="70C20FDC" w14:textId="77777777">
        <w:trPr>
          <w:trHeight w:val="300"/>
        </w:trPr>
        <w:tc>
          <w:tcPr>
            <w:tcW w:w="4249" w:type="dxa"/>
          </w:tcPr>
          <w:p w14:paraId="70C20FD9" w14:textId="77777777" w:rsidR="0084416F" w:rsidRDefault="001E24D0">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Koduteeninduse teenused</w:t>
            </w:r>
          </w:p>
        </w:tc>
        <w:tc>
          <w:tcPr>
            <w:tcW w:w="1451" w:type="dxa"/>
          </w:tcPr>
          <w:p w14:paraId="70C20FDA" w14:textId="77777777" w:rsidR="0084416F" w:rsidRDefault="001E24D0">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Kordade arv</w:t>
            </w:r>
          </w:p>
        </w:tc>
        <w:tc>
          <w:tcPr>
            <w:tcW w:w="1640" w:type="dxa"/>
          </w:tcPr>
          <w:p w14:paraId="70C20FDB" w14:textId="77777777" w:rsidR="0084416F" w:rsidRDefault="001E24D0">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Kasutajate arv</w:t>
            </w:r>
          </w:p>
        </w:tc>
      </w:tr>
      <w:tr w:rsidR="0084416F" w14:paraId="70C20FE0" w14:textId="77777777">
        <w:trPr>
          <w:trHeight w:val="300"/>
        </w:trPr>
        <w:tc>
          <w:tcPr>
            <w:tcW w:w="4249" w:type="dxa"/>
          </w:tcPr>
          <w:p w14:paraId="70C20FDD" w14:textId="77777777" w:rsidR="0084416F" w:rsidRDefault="001E24D0">
            <w:pPr>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1" w:type="dxa"/>
          </w:tcPr>
          <w:p w14:paraId="70C20FDE" w14:textId="77777777" w:rsidR="0084416F" w:rsidRDefault="001E24D0">
            <w:pPr>
              <w:spacing w:after="0" w:line="240" w:lineRule="auto"/>
              <w:jc w:val="both"/>
              <w:rPr>
                <w:rFonts w:eastAsia="Times New Roman" w:cs="Times New Roman"/>
                <w:szCs w:val="24"/>
                <w:lang w:eastAsia="et-EE"/>
              </w:rPr>
            </w:pPr>
            <w:r>
              <w:rPr>
                <w:rFonts w:eastAsia="Times New Roman" w:cs="Times New Roman"/>
                <w:szCs w:val="24"/>
                <w:lang w:eastAsia="et-EE"/>
              </w:rPr>
              <w:t>109</w:t>
            </w:r>
          </w:p>
        </w:tc>
        <w:tc>
          <w:tcPr>
            <w:tcW w:w="1640" w:type="dxa"/>
          </w:tcPr>
          <w:p w14:paraId="70C20FDF" w14:textId="77777777" w:rsidR="0084416F" w:rsidRDefault="001E24D0">
            <w:pPr>
              <w:spacing w:after="0" w:line="240" w:lineRule="auto"/>
              <w:jc w:val="both"/>
              <w:rPr>
                <w:rFonts w:eastAsia="Times New Roman" w:cs="Times New Roman"/>
                <w:szCs w:val="24"/>
                <w:lang w:eastAsia="et-EE"/>
              </w:rPr>
            </w:pPr>
            <w:r>
              <w:rPr>
                <w:rFonts w:eastAsia="Times New Roman" w:cs="Times New Roman"/>
                <w:szCs w:val="24"/>
                <w:lang w:eastAsia="et-EE"/>
              </w:rPr>
              <w:t>7</w:t>
            </w:r>
          </w:p>
        </w:tc>
      </w:tr>
      <w:tr w:rsidR="0084416F" w14:paraId="70C20FE4" w14:textId="77777777">
        <w:trPr>
          <w:trHeight w:val="300"/>
        </w:trPr>
        <w:tc>
          <w:tcPr>
            <w:tcW w:w="4249" w:type="dxa"/>
          </w:tcPr>
          <w:p w14:paraId="70C20FE1" w14:textId="77777777" w:rsidR="0084416F" w:rsidRDefault="001E24D0">
            <w:pPr>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1" w:type="dxa"/>
          </w:tcPr>
          <w:p w14:paraId="70C20FE2" w14:textId="77777777" w:rsidR="0084416F" w:rsidRDefault="001E24D0">
            <w:pPr>
              <w:spacing w:after="0" w:line="240" w:lineRule="auto"/>
              <w:jc w:val="both"/>
              <w:rPr>
                <w:rFonts w:eastAsia="Times New Roman" w:cs="Times New Roman"/>
                <w:szCs w:val="24"/>
                <w:lang w:eastAsia="et-EE"/>
              </w:rPr>
            </w:pPr>
            <w:r>
              <w:rPr>
                <w:rFonts w:eastAsia="Times New Roman" w:cs="Times New Roman"/>
                <w:szCs w:val="24"/>
                <w:lang w:eastAsia="et-EE"/>
              </w:rPr>
              <w:t>2</w:t>
            </w:r>
          </w:p>
        </w:tc>
        <w:tc>
          <w:tcPr>
            <w:tcW w:w="1640" w:type="dxa"/>
          </w:tcPr>
          <w:p w14:paraId="70C20FE3" w14:textId="77777777" w:rsidR="0084416F" w:rsidRDefault="001E24D0">
            <w:pPr>
              <w:spacing w:after="0" w:line="240" w:lineRule="auto"/>
              <w:jc w:val="both"/>
              <w:rPr>
                <w:rFonts w:eastAsia="Times New Roman" w:cs="Times New Roman"/>
                <w:szCs w:val="24"/>
                <w:lang w:eastAsia="et-EE"/>
              </w:rPr>
            </w:pPr>
            <w:r>
              <w:rPr>
                <w:rFonts w:eastAsia="Times New Roman" w:cs="Times New Roman"/>
                <w:szCs w:val="24"/>
                <w:lang w:eastAsia="et-EE"/>
              </w:rPr>
              <w:t>2</w:t>
            </w:r>
          </w:p>
        </w:tc>
      </w:tr>
      <w:tr w:rsidR="0084416F" w14:paraId="70C20FE8" w14:textId="77777777">
        <w:trPr>
          <w:trHeight w:val="300"/>
        </w:trPr>
        <w:tc>
          <w:tcPr>
            <w:tcW w:w="4249" w:type="dxa"/>
          </w:tcPr>
          <w:p w14:paraId="70C20FE5" w14:textId="77777777" w:rsidR="0084416F" w:rsidRDefault="001E24D0">
            <w:pPr>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1" w:type="dxa"/>
          </w:tcPr>
          <w:p w14:paraId="70C20FE6" w14:textId="77777777" w:rsidR="0084416F" w:rsidRDefault="001E24D0">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70C20FE7" w14:textId="77777777" w:rsidR="0084416F" w:rsidRDefault="001E24D0">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84416F" w14:paraId="70C20FEC" w14:textId="77777777">
        <w:trPr>
          <w:trHeight w:val="300"/>
        </w:trPr>
        <w:tc>
          <w:tcPr>
            <w:tcW w:w="4249" w:type="dxa"/>
          </w:tcPr>
          <w:p w14:paraId="70C20FE9" w14:textId="77777777" w:rsidR="0084416F" w:rsidRDefault="001E24D0">
            <w:pPr>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Muu (nimetada)</w:t>
            </w:r>
          </w:p>
        </w:tc>
        <w:tc>
          <w:tcPr>
            <w:tcW w:w="1451" w:type="dxa"/>
          </w:tcPr>
          <w:p w14:paraId="70C20FEA" w14:textId="77777777" w:rsidR="0084416F" w:rsidRDefault="001E24D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w:t>
            </w:r>
          </w:p>
        </w:tc>
        <w:tc>
          <w:tcPr>
            <w:tcW w:w="1640" w:type="dxa"/>
          </w:tcPr>
          <w:p w14:paraId="70C20FEB" w14:textId="77777777" w:rsidR="0084416F" w:rsidRDefault="001E24D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w:t>
            </w:r>
          </w:p>
        </w:tc>
      </w:tr>
    </w:tbl>
    <w:p w14:paraId="70C20FED" w14:textId="77777777" w:rsidR="0084416F" w:rsidRDefault="0084416F">
      <w:pPr>
        <w:jc w:val="both"/>
      </w:pPr>
    </w:p>
    <w:p w14:paraId="70C20FEF" w14:textId="606FF864" w:rsidR="0084416F" w:rsidRPr="008C4FBF" w:rsidRDefault="001E24D0">
      <w:pPr>
        <w:jc w:val="both"/>
        <w:rPr>
          <w:color w:val="000000"/>
        </w:rPr>
      </w:pPr>
      <w:r>
        <w:rPr>
          <w:color w:val="000000"/>
        </w:rPr>
        <w:t>Koduteenindus on mugavusteenus, see on vastutulek inimesele, kellel on keeruline kodust välja saada. Samas on see võimalus raamatukogu kogukonnas nähtavamaks teha. Hellenurme piirkonnas kasutavad seda hooldekodu inimesed.</w:t>
      </w:r>
    </w:p>
    <w:p w14:paraId="70C20FF1" w14:textId="6855FE52" w:rsidR="0084416F" w:rsidRPr="008C4FBF" w:rsidRDefault="001E24D0" w:rsidP="008C4FBF">
      <w:pPr>
        <w:pStyle w:val="Pealkiri3"/>
        <w:jc w:val="both"/>
      </w:pPr>
      <w:r>
        <w:lastRenderedPageBreak/>
        <w:t>Teenused teistele asutustele</w:t>
      </w:r>
    </w:p>
    <w:p w14:paraId="70C20FF2" w14:textId="77777777" w:rsidR="0084416F" w:rsidRDefault="0084416F">
      <w:pPr>
        <w:spacing w:after="0" w:line="240" w:lineRule="auto"/>
        <w:jc w:val="both"/>
        <w:rPr>
          <w:rFonts w:eastAsia="Times New Roman" w:cs="Times New Roman"/>
          <w:kern w:val="0"/>
          <w:lang w:eastAsia="et-EE"/>
          <w14:ligatures w14:val="none"/>
        </w:rPr>
      </w:pPr>
    </w:p>
    <w:tbl>
      <w:tblPr>
        <w:tblStyle w:val="Kontuurtabel"/>
        <w:tblW w:w="6922" w:type="dxa"/>
        <w:tblLayout w:type="fixed"/>
        <w:tblLook w:val="04A0" w:firstRow="1" w:lastRow="0" w:firstColumn="1" w:lastColumn="0" w:noHBand="0" w:noVBand="1"/>
      </w:tblPr>
      <w:tblGrid>
        <w:gridCol w:w="3663"/>
        <w:gridCol w:w="1529"/>
        <w:gridCol w:w="1730"/>
      </w:tblGrid>
      <w:tr w:rsidR="0084416F" w14:paraId="70C20FF6" w14:textId="77777777">
        <w:tc>
          <w:tcPr>
            <w:tcW w:w="3663" w:type="dxa"/>
          </w:tcPr>
          <w:p w14:paraId="70C20FF3"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Teenused teistele asutustele</w:t>
            </w:r>
          </w:p>
        </w:tc>
        <w:tc>
          <w:tcPr>
            <w:tcW w:w="1529" w:type="dxa"/>
          </w:tcPr>
          <w:p w14:paraId="70C20FF4"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Kordade arv</w:t>
            </w:r>
          </w:p>
        </w:tc>
        <w:tc>
          <w:tcPr>
            <w:tcW w:w="1730" w:type="dxa"/>
          </w:tcPr>
          <w:p w14:paraId="70C20FF5"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Osavõtjate arv</w:t>
            </w:r>
          </w:p>
        </w:tc>
      </w:tr>
      <w:tr w:rsidR="0084416F" w14:paraId="70C20FFD" w14:textId="77777777">
        <w:tc>
          <w:tcPr>
            <w:tcW w:w="3663" w:type="dxa"/>
          </w:tcPr>
          <w:p w14:paraId="70C20FF7"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Rõngu Keskkool ja Rõngu lasteaed</w:t>
            </w:r>
          </w:p>
          <w:p w14:paraId="70C20FF8"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Hellenurme hooldekodu</w:t>
            </w:r>
          </w:p>
        </w:tc>
        <w:tc>
          <w:tcPr>
            <w:tcW w:w="1529" w:type="dxa"/>
          </w:tcPr>
          <w:p w14:paraId="70C20FF9"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10</w:t>
            </w:r>
          </w:p>
          <w:p w14:paraId="70C20FFA"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14</w:t>
            </w:r>
          </w:p>
        </w:tc>
        <w:tc>
          <w:tcPr>
            <w:tcW w:w="1730" w:type="dxa"/>
          </w:tcPr>
          <w:p w14:paraId="70C20FFB"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203</w:t>
            </w:r>
          </w:p>
          <w:p w14:paraId="70C20FFC"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w:t>
            </w:r>
          </w:p>
        </w:tc>
      </w:tr>
    </w:tbl>
    <w:p w14:paraId="70C20FFE" w14:textId="77777777" w:rsidR="0084416F" w:rsidRDefault="0084416F">
      <w:pPr>
        <w:jc w:val="both"/>
        <w:rPr>
          <w:color w:val="A20000"/>
        </w:rPr>
      </w:pPr>
    </w:p>
    <w:p w14:paraId="70C20FFF" w14:textId="77777777" w:rsidR="0084416F" w:rsidRDefault="001E24D0">
      <w:pPr>
        <w:jc w:val="both"/>
        <w:rPr>
          <w:color w:val="000000"/>
        </w:rPr>
      </w:pPr>
      <w:r>
        <w:rPr>
          <w:color w:val="000000"/>
        </w:rPr>
        <w:t xml:space="preserve">Tegu on lugemisisu ja raamatukogutundidega lugemise propageerimiseks. </w:t>
      </w:r>
    </w:p>
    <w:p w14:paraId="70C21000" w14:textId="77777777" w:rsidR="0084416F" w:rsidRDefault="001E24D0">
      <w:pPr>
        <w:pStyle w:val="Pealkiri2"/>
        <w:jc w:val="both"/>
      </w:pPr>
      <w:r>
        <w:t>Innovatsioon</w:t>
      </w:r>
    </w:p>
    <w:p w14:paraId="70C21001" w14:textId="77777777" w:rsidR="0084416F" w:rsidRDefault="001E24D0">
      <w:pPr>
        <w:pStyle w:val="Pealkiri3"/>
        <w:jc w:val="both"/>
      </w:pPr>
      <w:r>
        <w:t>Raamatukogu pakutavad/kasutatavad innovaatilised/infotehnoloogilised võimalused</w:t>
      </w:r>
    </w:p>
    <w:tbl>
      <w:tblPr>
        <w:tblStyle w:val="Kontuurtabel"/>
        <w:tblW w:w="9060" w:type="dxa"/>
        <w:tblLayout w:type="fixed"/>
        <w:tblLook w:val="06A0" w:firstRow="1" w:lastRow="0" w:firstColumn="1" w:lastColumn="0" w:noHBand="1" w:noVBand="1"/>
      </w:tblPr>
      <w:tblGrid>
        <w:gridCol w:w="7047"/>
        <w:gridCol w:w="2013"/>
      </w:tblGrid>
      <w:tr w:rsidR="0084416F" w14:paraId="70C21004" w14:textId="77777777">
        <w:trPr>
          <w:trHeight w:val="300"/>
        </w:trPr>
        <w:tc>
          <w:tcPr>
            <w:tcW w:w="7047" w:type="dxa"/>
          </w:tcPr>
          <w:p w14:paraId="70C21002" w14:textId="77777777" w:rsidR="0084416F" w:rsidRDefault="001E24D0">
            <w:pPr>
              <w:spacing w:after="0" w:line="240" w:lineRule="auto"/>
              <w:jc w:val="both"/>
              <w:rPr>
                <w:b/>
                <w:bCs/>
              </w:rPr>
            </w:pPr>
            <w:r>
              <w:rPr>
                <w:rFonts w:eastAsia="Calibri"/>
                <w:b/>
                <w:bCs/>
              </w:rPr>
              <w:t>Innovaatilised/infotehnoloogilised lahendused</w:t>
            </w:r>
          </w:p>
        </w:tc>
        <w:tc>
          <w:tcPr>
            <w:tcW w:w="2013" w:type="dxa"/>
          </w:tcPr>
          <w:p w14:paraId="70C21003" w14:textId="77777777" w:rsidR="0084416F" w:rsidRDefault="001E24D0">
            <w:pPr>
              <w:spacing w:after="0" w:line="240" w:lineRule="auto"/>
              <w:jc w:val="both"/>
              <w:rPr>
                <w:b/>
                <w:bCs/>
              </w:rPr>
            </w:pPr>
            <w:r>
              <w:rPr>
                <w:rFonts w:eastAsia="Calibri"/>
                <w:b/>
                <w:bCs/>
              </w:rPr>
              <w:t>Mitmes raamatukogus?</w:t>
            </w:r>
          </w:p>
        </w:tc>
      </w:tr>
      <w:tr w:rsidR="0084416F" w14:paraId="70C21007" w14:textId="77777777">
        <w:trPr>
          <w:trHeight w:val="300"/>
        </w:trPr>
        <w:tc>
          <w:tcPr>
            <w:tcW w:w="7047" w:type="dxa"/>
          </w:tcPr>
          <w:p w14:paraId="70C21005" w14:textId="77777777" w:rsidR="0084416F" w:rsidRDefault="001E24D0">
            <w:pPr>
              <w:spacing w:after="0" w:line="240" w:lineRule="auto"/>
              <w:jc w:val="both"/>
              <w:rPr>
                <w:b/>
                <w:bCs/>
              </w:rPr>
            </w:pPr>
            <w:r>
              <w:rPr>
                <w:rFonts w:eastAsia="Calibri"/>
              </w:rPr>
              <w:t>Raamatukogusüsteem URRAM</w:t>
            </w:r>
          </w:p>
        </w:tc>
        <w:tc>
          <w:tcPr>
            <w:tcW w:w="2013" w:type="dxa"/>
          </w:tcPr>
          <w:p w14:paraId="70C21006" w14:textId="77777777" w:rsidR="0084416F" w:rsidRDefault="001E24D0">
            <w:pPr>
              <w:spacing w:after="0" w:line="240" w:lineRule="auto"/>
              <w:jc w:val="both"/>
              <w:rPr>
                <w:b/>
                <w:bCs/>
              </w:rPr>
            </w:pPr>
            <w:r>
              <w:rPr>
                <w:rFonts w:eastAsia="Calibri"/>
                <w:b/>
                <w:bCs/>
              </w:rPr>
              <w:t>1</w:t>
            </w:r>
          </w:p>
        </w:tc>
      </w:tr>
      <w:tr w:rsidR="0084416F" w14:paraId="70C2100A" w14:textId="77777777">
        <w:trPr>
          <w:trHeight w:val="300"/>
        </w:trPr>
        <w:tc>
          <w:tcPr>
            <w:tcW w:w="7047" w:type="dxa"/>
          </w:tcPr>
          <w:p w14:paraId="70C21008" w14:textId="77777777" w:rsidR="0084416F" w:rsidRDefault="001E24D0">
            <w:pPr>
              <w:spacing w:after="0" w:line="240" w:lineRule="auto"/>
              <w:jc w:val="both"/>
              <w:rPr>
                <w:b/>
                <w:bCs/>
              </w:rPr>
            </w:pPr>
            <w:r>
              <w:rPr>
                <w:rFonts w:eastAsia="Calibri"/>
              </w:rPr>
              <w:t>Raamatukogusüsteem RIKS</w:t>
            </w:r>
          </w:p>
        </w:tc>
        <w:tc>
          <w:tcPr>
            <w:tcW w:w="2013" w:type="dxa"/>
          </w:tcPr>
          <w:p w14:paraId="70C21009" w14:textId="77777777" w:rsidR="0084416F" w:rsidRDefault="001E24D0">
            <w:pPr>
              <w:spacing w:after="0" w:line="240" w:lineRule="auto"/>
              <w:jc w:val="both"/>
              <w:rPr>
                <w:b/>
                <w:bCs/>
              </w:rPr>
            </w:pPr>
            <w:r>
              <w:rPr>
                <w:rFonts w:eastAsia="Calibri"/>
                <w:b/>
                <w:bCs/>
              </w:rPr>
              <w:t>0</w:t>
            </w:r>
          </w:p>
        </w:tc>
      </w:tr>
      <w:tr w:rsidR="0084416F" w14:paraId="70C2100D" w14:textId="77777777">
        <w:trPr>
          <w:trHeight w:val="300"/>
        </w:trPr>
        <w:tc>
          <w:tcPr>
            <w:tcW w:w="7047" w:type="dxa"/>
          </w:tcPr>
          <w:p w14:paraId="70C2100B" w14:textId="77777777" w:rsidR="0084416F" w:rsidRDefault="001E24D0">
            <w:pPr>
              <w:spacing w:after="0" w:line="240" w:lineRule="auto"/>
              <w:jc w:val="both"/>
              <w:rPr>
                <w:b/>
                <w:bCs/>
              </w:rPr>
            </w:pPr>
            <w:r>
              <w:rPr>
                <w:rFonts w:eastAsia="Calibri"/>
              </w:rPr>
              <w:t>Raamatukogusüsteem Sierra</w:t>
            </w:r>
          </w:p>
        </w:tc>
        <w:tc>
          <w:tcPr>
            <w:tcW w:w="2013" w:type="dxa"/>
          </w:tcPr>
          <w:p w14:paraId="70C2100C" w14:textId="77777777" w:rsidR="0084416F" w:rsidRDefault="001E24D0">
            <w:pPr>
              <w:spacing w:after="0" w:line="240" w:lineRule="auto"/>
              <w:jc w:val="both"/>
              <w:rPr>
                <w:b/>
                <w:bCs/>
              </w:rPr>
            </w:pPr>
            <w:r>
              <w:rPr>
                <w:rFonts w:eastAsia="Calibri"/>
                <w:b/>
                <w:bCs/>
              </w:rPr>
              <w:t>0</w:t>
            </w:r>
          </w:p>
        </w:tc>
      </w:tr>
      <w:tr w:rsidR="0084416F" w14:paraId="70C21010" w14:textId="77777777">
        <w:trPr>
          <w:trHeight w:val="300"/>
        </w:trPr>
        <w:tc>
          <w:tcPr>
            <w:tcW w:w="7047" w:type="dxa"/>
          </w:tcPr>
          <w:p w14:paraId="70C2100E" w14:textId="77777777" w:rsidR="0084416F" w:rsidRDefault="001E24D0">
            <w:pPr>
              <w:spacing w:after="0" w:line="240" w:lineRule="auto"/>
              <w:jc w:val="both"/>
              <w:rPr>
                <w:rFonts w:eastAsia="Calibri"/>
              </w:rPr>
            </w:pPr>
            <w:r>
              <w:rPr>
                <w:rFonts w:eastAsia="Calibri"/>
              </w:rPr>
              <w:t>Raamatuid saab laenutada igal ajal laenutuskapi kaudu</w:t>
            </w:r>
          </w:p>
        </w:tc>
        <w:tc>
          <w:tcPr>
            <w:tcW w:w="2013" w:type="dxa"/>
          </w:tcPr>
          <w:p w14:paraId="70C2100F" w14:textId="77777777" w:rsidR="0084416F" w:rsidRDefault="001E24D0">
            <w:pPr>
              <w:spacing w:after="0" w:line="240" w:lineRule="auto"/>
              <w:jc w:val="both"/>
              <w:rPr>
                <w:rFonts w:eastAsia="Calibri"/>
              </w:rPr>
            </w:pPr>
            <w:r>
              <w:rPr>
                <w:rFonts w:eastAsia="Calibri"/>
              </w:rPr>
              <w:t>1</w:t>
            </w:r>
          </w:p>
        </w:tc>
      </w:tr>
      <w:tr w:rsidR="0084416F" w14:paraId="70C21013" w14:textId="77777777">
        <w:trPr>
          <w:trHeight w:val="300"/>
        </w:trPr>
        <w:tc>
          <w:tcPr>
            <w:tcW w:w="7047" w:type="dxa"/>
          </w:tcPr>
          <w:p w14:paraId="70C21011" w14:textId="77777777" w:rsidR="0084416F" w:rsidRDefault="001E24D0">
            <w:pPr>
              <w:spacing w:after="0" w:line="240" w:lineRule="auto"/>
              <w:jc w:val="both"/>
              <w:rPr>
                <w:rFonts w:eastAsia="Calibri"/>
              </w:rPr>
            </w:pPr>
            <w:r>
              <w:rPr>
                <w:rFonts w:eastAsia="Calibri"/>
              </w:rPr>
              <w:t>Raamatuid saab tagastada igal ajal tagastuskasti, tagastusluugi või laenutuskapi kaudu</w:t>
            </w:r>
          </w:p>
        </w:tc>
        <w:tc>
          <w:tcPr>
            <w:tcW w:w="2013" w:type="dxa"/>
          </w:tcPr>
          <w:p w14:paraId="70C21012" w14:textId="77777777" w:rsidR="0084416F" w:rsidRDefault="001E24D0">
            <w:pPr>
              <w:spacing w:after="0" w:line="240" w:lineRule="auto"/>
              <w:jc w:val="both"/>
              <w:rPr>
                <w:rFonts w:eastAsia="Calibri"/>
              </w:rPr>
            </w:pPr>
            <w:r>
              <w:rPr>
                <w:rFonts w:eastAsia="Calibri"/>
              </w:rPr>
              <w:t>1</w:t>
            </w:r>
          </w:p>
        </w:tc>
      </w:tr>
      <w:tr w:rsidR="0084416F" w14:paraId="70C21016" w14:textId="77777777">
        <w:trPr>
          <w:trHeight w:val="300"/>
        </w:trPr>
        <w:tc>
          <w:tcPr>
            <w:tcW w:w="7047" w:type="dxa"/>
          </w:tcPr>
          <w:p w14:paraId="70C21014" w14:textId="77777777" w:rsidR="0084416F" w:rsidRDefault="001E24D0">
            <w:pPr>
              <w:spacing w:after="0" w:line="240" w:lineRule="auto"/>
              <w:jc w:val="both"/>
              <w:rPr>
                <w:rFonts w:eastAsia="Calibri"/>
              </w:rPr>
            </w:pPr>
            <w:r>
              <w:rPr>
                <w:rFonts w:eastAsia="Calibri"/>
              </w:rPr>
              <w:t>Raamatukogus on iseteeninduslahendused (laenutusautomaadid)</w:t>
            </w:r>
          </w:p>
        </w:tc>
        <w:tc>
          <w:tcPr>
            <w:tcW w:w="2013" w:type="dxa"/>
          </w:tcPr>
          <w:p w14:paraId="70C21015" w14:textId="77777777" w:rsidR="0084416F" w:rsidRDefault="001E24D0">
            <w:pPr>
              <w:spacing w:after="0" w:line="240" w:lineRule="auto"/>
              <w:jc w:val="both"/>
              <w:rPr>
                <w:rFonts w:eastAsia="Calibri"/>
              </w:rPr>
            </w:pPr>
            <w:r>
              <w:rPr>
                <w:rFonts w:eastAsia="Calibri"/>
              </w:rPr>
              <w:t>0</w:t>
            </w:r>
          </w:p>
        </w:tc>
      </w:tr>
      <w:tr w:rsidR="0084416F" w14:paraId="70C21019" w14:textId="77777777">
        <w:trPr>
          <w:trHeight w:val="300"/>
        </w:trPr>
        <w:tc>
          <w:tcPr>
            <w:tcW w:w="7047" w:type="dxa"/>
          </w:tcPr>
          <w:p w14:paraId="70C21017" w14:textId="77777777" w:rsidR="0084416F" w:rsidRDefault="001E24D0">
            <w:pPr>
              <w:spacing w:after="0" w:line="240" w:lineRule="auto"/>
              <w:jc w:val="both"/>
              <w:rPr>
                <w:rFonts w:eastAsia="Calibri"/>
              </w:rPr>
            </w:pPr>
            <w:r>
              <w:rPr>
                <w:rFonts w:eastAsia="Calibri"/>
              </w:rPr>
              <w:t>Raamatukogu pakub avatud raamatukogu teenust (24/7)</w:t>
            </w:r>
          </w:p>
        </w:tc>
        <w:tc>
          <w:tcPr>
            <w:tcW w:w="2013" w:type="dxa"/>
          </w:tcPr>
          <w:p w14:paraId="70C21018" w14:textId="77777777" w:rsidR="0084416F" w:rsidRDefault="001E24D0">
            <w:pPr>
              <w:spacing w:after="0" w:line="240" w:lineRule="auto"/>
              <w:jc w:val="both"/>
              <w:rPr>
                <w:rFonts w:eastAsia="Calibri"/>
              </w:rPr>
            </w:pPr>
            <w:r>
              <w:rPr>
                <w:rFonts w:eastAsia="Calibri"/>
              </w:rPr>
              <w:t>0</w:t>
            </w:r>
          </w:p>
        </w:tc>
      </w:tr>
      <w:tr w:rsidR="0084416F" w14:paraId="70C2101C" w14:textId="77777777">
        <w:trPr>
          <w:trHeight w:val="300"/>
        </w:trPr>
        <w:tc>
          <w:tcPr>
            <w:tcW w:w="7047" w:type="dxa"/>
          </w:tcPr>
          <w:p w14:paraId="70C2101A" w14:textId="77777777" w:rsidR="0084416F" w:rsidRDefault="001E24D0">
            <w:pPr>
              <w:spacing w:after="0" w:line="240" w:lineRule="auto"/>
              <w:jc w:val="both"/>
              <w:rPr>
                <w:rFonts w:eastAsia="Calibri"/>
              </w:rPr>
            </w:pPr>
            <w:r>
              <w:rPr>
                <w:rFonts w:eastAsia="Calibri"/>
              </w:rPr>
              <w:t>Raamatukogu pakub kasutajatele kaugtöökohta/individuaaltööruumi</w:t>
            </w:r>
          </w:p>
        </w:tc>
        <w:tc>
          <w:tcPr>
            <w:tcW w:w="2013" w:type="dxa"/>
          </w:tcPr>
          <w:p w14:paraId="70C2101B" w14:textId="77777777" w:rsidR="0084416F" w:rsidRDefault="001E24D0">
            <w:pPr>
              <w:spacing w:after="0" w:line="240" w:lineRule="auto"/>
              <w:jc w:val="both"/>
              <w:rPr>
                <w:rFonts w:eastAsia="Calibri"/>
              </w:rPr>
            </w:pPr>
            <w:r>
              <w:rPr>
                <w:rFonts w:eastAsia="Calibri"/>
              </w:rPr>
              <w:t>1</w:t>
            </w:r>
          </w:p>
        </w:tc>
      </w:tr>
      <w:tr w:rsidR="0084416F" w14:paraId="70C2101F" w14:textId="77777777">
        <w:trPr>
          <w:trHeight w:val="300"/>
        </w:trPr>
        <w:tc>
          <w:tcPr>
            <w:tcW w:w="7047" w:type="dxa"/>
          </w:tcPr>
          <w:p w14:paraId="70C2101D" w14:textId="77777777" w:rsidR="0084416F" w:rsidRDefault="001E24D0">
            <w:pPr>
              <w:spacing w:after="0" w:line="240" w:lineRule="auto"/>
              <w:jc w:val="both"/>
              <w:rPr>
                <w:rFonts w:eastAsia="Calibri"/>
              </w:rPr>
            </w:pPr>
            <w:r>
              <w:rPr>
                <w:rFonts w:eastAsia="Calibri"/>
              </w:rPr>
              <w:t>Raamatukogu pakub kasutajatele rühmatööruumi</w:t>
            </w:r>
          </w:p>
        </w:tc>
        <w:tc>
          <w:tcPr>
            <w:tcW w:w="2013" w:type="dxa"/>
          </w:tcPr>
          <w:p w14:paraId="70C2101E" w14:textId="77777777" w:rsidR="0084416F" w:rsidRDefault="001E24D0">
            <w:pPr>
              <w:spacing w:after="0" w:line="240" w:lineRule="auto"/>
              <w:jc w:val="both"/>
              <w:rPr>
                <w:rFonts w:eastAsia="Calibri"/>
              </w:rPr>
            </w:pPr>
            <w:r>
              <w:rPr>
                <w:rFonts w:eastAsia="Calibri"/>
              </w:rPr>
              <w:t>1</w:t>
            </w:r>
          </w:p>
        </w:tc>
      </w:tr>
      <w:tr w:rsidR="0084416F" w14:paraId="70C21022" w14:textId="77777777">
        <w:trPr>
          <w:trHeight w:val="300"/>
        </w:trPr>
        <w:tc>
          <w:tcPr>
            <w:tcW w:w="7047" w:type="dxa"/>
          </w:tcPr>
          <w:p w14:paraId="70C21020" w14:textId="77777777" w:rsidR="0084416F" w:rsidRDefault="001E24D0">
            <w:pPr>
              <w:spacing w:after="0" w:line="240" w:lineRule="auto"/>
              <w:jc w:val="both"/>
              <w:rPr>
                <w:rFonts w:eastAsia="Calibri"/>
              </w:rPr>
            </w:pPr>
            <w:r>
              <w:rPr>
                <w:rFonts w:eastAsia="Calibri"/>
              </w:rPr>
              <w:t>Raamatukogu pakub kasutajatele konverentsitehnikat</w:t>
            </w:r>
          </w:p>
        </w:tc>
        <w:tc>
          <w:tcPr>
            <w:tcW w:w="2013" w:type="dxa"/>
          </w:tcPr>
          <w:p w14:paraId="70C21021" w14:textId="77777777" w:rsidR="0084416F" w:rsidRDefault="001E24D0">
            <w:pPr>
              <w:spacing w:after="0" w:line="240" w:lineRule="auto"/>
              <w:jc w:val="both"/>
              <w:rPr>
                <w:rFonts w:eastAsia="Calibri"/>
              </w:rPr>
            </w:pPr>
            <w:r>
              <w:rPr>
                <w:rFonts w:eastAsia="Calibri"/>
              </w:rPr>
              <w:t>1</w:t>
            </w:r>
          </w:p>
        </w:tc>
      </w:tr>
      <w:tr w:rsidR="0084416F" w14:paraId="70C21025" w14:textId="77777777">
        <w:trPr>
          <w:trHeight w:val="300"/>
        </w:trPr>
        <w:tc>
          <w:tcPr>
            <w:tcW w:w="7047" w:type="dxa"/>
          </w:tcPr>
          <w:p w14:paraId="70C21023" w14:textId="77777777" w:rsidR="0084416F" w:rsidRDefault="001E24D0">
            <w:pPr>
              <w:spacing w:after="0" w:line="240" w:lineRule="auto"/>
              <w:jc w:val="both"/>
              <w:rPr>
                <w:rFonts w:eastAsia="Calibri"/>
              </w:rPr>
            </w:pPr>
            <w:r>
              <w:rPr>
                <w:rFonts w:eastAsia="Calibri"/>
              </w:rPr>
              <w:t>Raamatukogu pakub kasutajatele vähemalt ühte kaamera ja mikrofoniga arvutit (nt koosolekuteks)</w:t>
            </w:r>
          </w:p>
        </w:tc>
        <w:tc>
          <w:tcPr>
            <w:tcW w:w="2013" w:type="dxa"/>
          </w:tcPr>
          <w:p w14:paraId="70C21024" w14:textId="77777777" w:rsidR="0084416F" w:rsidRDefault="001E24D0">
            <w:pPr>
              <w:spacing w:after="0" w:line="240" w:lineRule="auto"/>
              <w:jc w:val="both"/>
              <w:rPr>
                <w:rFonts w:eastAsia="Calibri"/>
              </w:rPr>
            </w:pPr>
            <w:r>
              <w:rPr>
                <w:rFonts w:eastAsia="Calibri"/>
              </w:rPr>
              <w:t>1</w:t>
            </w:r>
          </w:p>
        </w:tc>
      </w:tr>
      <w:tr w:rsidR="0084416F" w14:paraId="70C21028" w14:textId="77777777">
        <w:trPr>
          <w:trHeight w:val="300"/>
        </w:trPr>
        <w:tc>
          <w:tcPr>
            <w:tcW w:w="7047" w:type="dxa"/>
          </w:tcPr>
          <w:p w14:paraId="70C21026" w14:textId="77777777" w:rsidR="0084416F" w:rsidRDefault="001E24D0">
            <w:pPr>
              <w:spacing w:after="0" w:line="240" w:lineRule="auto"/>
              <w:jc w:val="both"/>
              <w:rPr>
                <w:rFonts w:eastAsia="Calibri"/>
              </w:rPr>
            </w:pPr>
            <w:r>
              <w:rPr>
                <w:rFonts w:eastAsia="Calibri"/>
              </w:rPr>
              <w:t>Raamatukogus saab kasutada helistuudiot (nt muusika, taskuhäälingute loomiseks)</w:t>
            </w:r>
          </w:p>
        </w:tc>
        <w:tc>
          <w:tcPr>
            <w:tcW w:w="2013" w:type="dxa"/>
          </w:tcPr>
          <w:p w14:paraId="70C21027" w14:textId="77777777" w:rsidR="0084416F" w:rsidRDefault="001E24D0">
            <w:pPr>
              <w:spacing w:after="0" w:line="240" w:lineRule="auto"/>
              <w:jc w:val="both"/>
              <w:rPr>
                <w:rFonts w:eastAsia="Calibri"/>
              </w:rPr>
            </w:pPr>
            <w:r>
              <w:rPr>
                <w:rFonts w:eastAsia="Calibri"/>
              </w:rPr>
              <w:t>0</w:t>
            </w:r>
          </w:p>
        </w:tc>
      </w:tr>
      <w:tr w:rsidR="0084416F" w14:paraId="70C2102B" w14:textId="77777777">
        <w:trPr>
          <w:trHeight w:val="300"/>
        </w:trPr>
        <w:tc>
          <w:tcPr>
            <w:tcW w:w="7047" w:type="dxa"/>
          </w:tcPr>
          <w:p w14:paraId="70C21029" w14:textId="77777777" w:rsidR="0084416F" w:rsidRDefault="001E24D0">
            <w:pPr>
              <w:spacing w:after="0" w:line="240" w:lineRule="auto"/>
              <w:jc w:val="both"/>
              <w:rPr>
                <w:rFonts w:eastAsia="Calibri"/>
              </w:rPr>
            </w:pPr>
            <w:r>
              <w:rPr>
                <w:rFonts w:eastAsia="Calibri"/>
              </w:rPr>
              <w:t xml:space="preserve">Raamatukogus saab kasutada videostuudiot (nt videote, </w:t>
            </w:r>
            <w:proofErr w:type="spellStart"/>
            <w:r>
              <w:rPr>
                <w:rFonts w:eastAsia="Calibri"/>
              </w:rPr>
              <w:t>vlogide</w:t>
            </w:r>
            <w:proofErr w:type="spellEnd"/>
            <w:r>
              <w:rPr>
                <w:rFonts w:eastAsia="Calibri"/>
              </w:rPr>
              <w:t xml:space="preserve"> loomiseks)</w:t>
            </w:r>
          </w:p>
        </w:tc>
        <w:tc>
          <w:tcPr>
            <w:tcW w:w="2013" w:type="dxa"/>
          </w:tcPr>
          <w:p w14:paraId="70C2102A" w14:textId="77777777" w:rsidR="0084416F" w:rsidRDefault="001E24D0">
            <w:pPr>
              <w:spacing w:after="0" w:line="240" w:lineRule="auto"/>
              <w:jc w:val="both"/>
              <w:rPr>
                <w:rFonts w:eastAsia="Calibri"/>
              </w:rPr>
            </w:pPr>
            <w:r>
              <w:rPr>
                <w:rFonts w:eastAsia="Calibri"/>
              </w:rPr>
              <w:t>0</w:t>
            </w:r>
          </w:p>
        </w:tc>
      </w:tr>
      <w:tr w:rsidR="0084416F" w14:paraId="70C2102E" w14:textId="77777777">
        <w:trPr>
          <w:trHeight w:val="300"/>
        </w:trPr>
        <w:tc>
          <w:tcPr>
            <w:tcW w:w="7047" w:type="dxa"/>
          </w:tcPr>
          <w:p w14:paraId="70C2102C" w14:textId="77777777" w:rsidR="0084416F" w:rsidRDefault="001E24D0">
            <w:pPr>
              <w:spacing w:after="0" w:line="240" w:lineRule="auto"/>
              <w:jc w:val="both"/>
              <w:rPr>
                <w:rFonts w:eastAsia="Calibri"/>
              </w:rPr>
            </w:pPr>
            <w:r>
              <w:rPr>
                <w:rFonts w:eastAsia="Calibri"/>
              </w:rPr>
              <w:t>Raamatukogus on kasutusel RFID lahendus</w:t>
            </w:r>
          </w:p>
        </w:tc>
        <w:tc>
          <w:tcPr>
            <w:tcW w:w="2013" w:type="dxa"/>
          </w:tcPr>
          <w:p w14:paraId="70C2102D" w14:textId="77777777" w:rsidR="0084416F" w:rsidRDefault="001E24D0">
            <w:pPr>
              <w:spacing w:after="0" w:line="240" w:lineRule="auto"/>
              <w:jc w:val="both"/>
              <w:rPr>
                <w:rFonts w:eastAsia="Calibri"/>
              </w:rPr>
            </w:pPr>
            <w:r>
              <w:rPr>
                <w:rFonts w:eastAsia="Calibri"/>
              </w:rPr>
              <w:t>0</w:t>
            </w:r>
          </w:p>
        </w:tc>
      </w:tr>
      <w:tr w:rsidR="0084416F" w14:paraId="70C21031" w14:textId="77777777">
        <w:trPr>
          <w:trHeight w:val="300"/>
        </w:trPr>
        <w:tc>
          <w:tcPr>
            <w:tcW w:w="7047" w:type="dxa"/>
          </w:tcPr>
          <w:p w14:paraId="70C2102F" w14:textId="77777777" w:rsidR="0084416F" w:rsidRDefault="001E24D0">
            <w:pPr>
              <w:spacing w:after="0" w:line="240" w:lineRule="auto"/>
              <w:jc w:val="both"/>
              <w:rPr>
                <w:rFonts w:eastAsia="Calibri"/>
              </w:rPr>
            </w:pPr>
            <w:r>
              <w:rPr>
                <w:rFonts w:eastAsia="Calibri"/>
              </w:rPr>
              <w:t>Raamatukogus on vähemalt üks AIP arvuti</w:t>
            </w:r>
          </w:p>
        </w:tc>
        <w:tc>
          <w:tcPr>
            <w:tcW w:w="2013" w:type="dxa"/>
          </w:tcPr>
          <w:p w14:paraId="70C21030" w14:textId="77777777" w:rsidR="0084416F" w:rsidRDefault="001E24D0">
            <w:pPr>
              <w:spacing w:after="0" w:line="240" w:lineRule="auto"/>
              <w:jc w:val="both"/>
              <w:rPr>
                <w:rFonts w:eastAsia="Calibri"/>
              </w:rPr>
            </w:pPr>
            <w:r>
              <w:rPr>
                <w:rFonts w:eastAsia="Calibri"/>
              </w:rPr>
              <w:t>1</w:t>
            </w:r>
          </w:p>
        </w:tc>
      </w:tr>
      <w:tr w:rsidR="0084416F" w14:paraId="70C21034" w14:textId="77777777">
        <w:trPr>
          <w:trHeight w:val="300"/>
        </w:trPr>
        <w:tc>
          <w:tcPr>
            <w:tcW w:w="7047" w:type="dxa"/>
          </w:tcPr>
          <w:p w14:paraId="70C21032" w14:textId="77777777" w:rsidR="0084416F" w:rsidRDefault="001E24D0">
            <w:pPr>
              <w:spacing w:after="0" w:line="240" w:lineRule="auto"/>
              <w:jc w:val="both"/>
              <w:rPr>
                <w:rFonts w:eastAsia="Calibri"/>
              </w:rPr>
            </w:pPr>
            <w:r>
              <w:rPr>
                <w:rFonts w:eastAsia="Calibri"/>
              </w:rPr>
              <w:t xml:space="preserve">Raamatukogus saab kasutada </w:t>
            </w:r>
            <w:proofErr w:type="spellStart"/>
            <w:r>
              <w:rPr>
                <w:rFonts w:eastAsia="Calibri"/>
              </w:rPr>
              <w:t>WiFi</w:t>
            </w:r>
            <w:proofErr w:type="spellEnd"/>
            <w:r>
              <w:rPr>
                <w:rFonts w:eastAsia="Calibri"/>
              </w:rPr>
              <w:t xml:space="preserve"> ühendust</w:t>
            </w:r>
          </w:p>
        </w:tc>
        <w:tc>
          <w:tcPr>
            <w:tcW w:w="2013" w:type="dxa"/>
          </w:tcPr>
          <w:p w14:paraId="70C21033" w14:textId="77777777" w:rsidR="0084416F" w:rsidRDefault="001E24D0">
            <w:pPr>
              <w:spacing w:after="0" w:line="240" w:lineRule="auto"/>
              <w:jc w:val="both"/>
              <w:rPr>
                <w:rFonts w:eastAsia="Calibri"/>
              </w:rPr>
            </w:pPr>
            <w:r>
              <w:rPr>
                <w:rFonts w:eastAsia="Calibri"/>
              </w:rPr>
              <w:t>1</w:t>
            </w:r>
          </w:p>
        </w:tc>
      </w:tr>
      <w:tr w:rsidR="0084416F" w14:paraId="70C21037" w14:textId="77777777">
        <w:trPr>
          <w:trHeight w:val="300"/>
        </w:trPr>
        <w:tc>
          <w:tcPr>
            <w:tcW w:w="7047" w:type="dxa"/>
          </w:tcPr>
          <w:p w14:paraId="70C21035" w14:textId="77777777" w:rsidR="0084416F" w:rsidRDefault="001E24D0">
            <w:pPr>
              <w:spacing w:after="0" w:line="240" w:lineRule="auto"/>
              <w:jc w:val="both"/>
              <w:rPr>
                <w:rFonts w:eastAsia="Calibri"/>
              </w:rPr>
            </w:pPr>
            <w:r>
              <w:rPr>
                <w:rFonts w:eastAsia="Calibri"/>
              </w:rPr>
              <w:t>Raamatukogus saab kasutada printerit ja/või skännerit ja/või koopiamasinat</w:t>
            </w:r>
          </w:p>
        </w:tc>
        <w:tc>
          <w:tcPr>
            <w:tcW w:w="2013" w:type="dxa"/>
          </w:tcPr>
          <w:p w14:paraId="70C21036" w14:textId="77777777" w:rsidR="0084416F" w:rsidRDefault="001E24D0">
            <w:pPr>
              <w:spacing w:after="0" w:line="240" w:lineRule="auto"/>
              <w:jc w:val="both"/>
              <w:rPr>
                <w:rFonts w:eastAsia="Calibri"/>
              </w:rPr>
            </w:pPr>
            <w:r>
              <w:rPr>
                <w:rFonts w:eastAsia="Calibri"/>
              </w:rPr>
              <w:t>1</w:t>
            </w:r>
          </w:p>
        </w:tc>
      </w:tr>
      <w:tr w:rsidR="0084416F" w14:paraId="70C2103A" w14:textId="77777777">
        <w:trPr>
          <w:trHeight w:val="300"/>
        </w:trPr>
        <w:tc>
          <w:tcPr>
            <w:tcW w:w="7047" w:type="dxa"/>
          </w:tcPr>
          <w:p w14:paraId="70C21038" w14:textId="77777777" w:rsidR="0084416F" w:rsidRDefault="001E24D0">
            <w:pPr>
              <w:spacing w:after="0" w:line="240" w:lineRule="auto"/>
              <w:jc w:val="both"/>
              <w:rPr>
                <w:rFonts w:eastAsia="Calibri"/>
              </w:rPr>
            </w:pPr>
            <w:r>
              <w:rPr>
                <w:rFonts w:eastAsia="Calibri"/>
              </w:rPr>
              <w:t>Raamatukogus saab värviliselt printida</w:t>
            </w:r>
          </w:p>
        </w:tc>
        <w:tc>
          <w:tcPr>
            <w:tcW w:w="2013" w:type="dxa"/>
          </w:tcPr>
          <w:p w14:paraId="70C21039" w14:textId="77777777" w:rsidR="0084416F" w:rsidRDefault="001E24D0">
            <w:pPr>
              <w:spacing w:after="0" w:line="240" w:lineRule="auto"/>
              <w:jc w:val="both"/>
              <w:rPr>
                <w:rFonts w:eastAsia="Calibri"/>
              </w:rPr>
            </w:pPr>
            <w:r>
              <w:rPr>
                <w:rFonts w:eastAsia="Calibri"/>
              </w:rPr>
              <w:t>1</w:t>
            </w:r>
          </w:p>
        </w:tc>
      </w:tr>
      <w:tr w:rsidR="0084416F" w14:paraId="70C2103D" w14:textId="77777777">
        <w:trPr>
          <w:trHeight w:val="300"/>
        </w:trPr>
        <w:tc>
          <w:tcPr>
            <w:tcW w:w="7047" w:type="dxa"/>
          </w:tcPr>
          <w:p w14:paraId="70C2103B" w14:textId="77777777" w:rsidR="0084416F" w:rsidRDefault="001E24D0">
            <w:pPr>
              <w:spacing w:after="0" w:line="240" w:lineRule="auto"/>
              <w:jc w:val="both"/>
              <w:rPr>
                <w:rFonts w:eastAsia="Calibri"/>
              </w:rPr>
            </w:pPr>
            <w:r>
              <w:rPr>
                <w:rFonts w:eastAsia="Calibri"/>
              </w:rPr>
              <w:t>Muud teenused (nimetada) kiletamine</w:t>
            </w:r>
          </w:p>
        </w:tc>
        <w:tc>
          <w:tcPr>
            <w:tcW w:w="2013" w:type="dxa"/>
          </w:tcPr>
          <w:p w14:paraId="70C2103C" w14:textId="77777777" w:rsidR="0084416F" w:rsidRDefault="001E24D0">
            <w:pPr>
              <w:spacing w:after="0" w:line="240" w:lineRule="auto"/>
              <w:jc w:val="both"/>
              <w:rPr>
                <w:rFonts w:eastAsia="Calibri"/>
              </w:rPr>
            </w:pPr>
            <w:r>
              <w:rPr>
                <w:rFonts w:eastAsia="Calibri"/>
              </w:rPr>
              <w:t>1</w:t>
            </w:r>
          </w:p>
        </w:tc>
      </w:tr>
    </w:tbl>
    <w:p w14:paraId="70C2103E" w14:textId="77777777" w:rsidR="0084416F" w:rsidRDefault="0084416F">
      <w:pPr>
        <w:jc w:val="both"/>
      </w:pPr>
    </w:p>
    <w:p w14:paraId="70C2103F" w14:textId="77777777" w:rsidR="0084416F" w:rsidRDefault="001E24D0">
      <w:pPr>
        <w:pStyle w:val="Pealkiri3"/>
        <w:jc w:val="both"/>
      </w:pPr>
      <w:r>
        <w:t>Tähtsamad arendustegevused infotehnoloogia vallas</w:t>
      </w:r>
    </w:p>
    <w:p w14:paraId="70C21040" w14:textId="77777777" w:rsidR="0084416F" w:rsidRDefault="001E24D0">
      <w:pPr>
        <w:jc w:val="both"/>
      </w:pPr>
      <w:r>
        <w:t xml:space="preserve">Arvutite üleviimine süsteemile </w:t>
      </w:r>
      <w:proofErr w:type="spellStart"/>
      <w:r>
        <w:t>Win</w:t>
      </w:r>
      <w:proofErr w:type="spellEnd"/>
      <w:r>
        <w:t xml:space="preserve"> 11. Sellega on tagatud arvutite ajakohasus ja võimalus kasutada ID-kaarti uuendatud süsteemis. </w:t>
      </w:r>
    </w:p>
    <w:p w14:paraId="70C21041" w14:textId="77777777" w:rsidR="0084416F" w:rsidRDefault="001E24D0">
      <w:pPr>
        <w:pStyle w:val="Pealkiri3"/>
        <w:jc w:val="both"/>
      </w:pPr>
      <w:r>
        <w:lastRenderedPageBreak/>
        <w:t>Iseteeninduslike teenuste kasutus</w:t>
      </w:r>
    </w:p>
    <w:p w14:paraId="70C21042" w14:textId="77777777" w:rsidR="0084416F" w:rsidRDefault="001E24D0">
      <w:pPr>
        <w:jc w:val="both"/>
        <w:rPr>
          <w:color w:val="A20000"/>
        </w:rPr>
      </w:pPr>
      <w:r>
        <w:t>Otseselt ei loenda, kui jälgime. Rõngus tekkis 2024. aastal laenutamiseks raamatukapi kasutamise võimalus. Jälgime selle kasutust. Siiani eelistab ülekaalukas osa lugejatest külastada laenutamiseks raamatukogu.</w:t>
      </w:r>
    </w:p>
    <w:p w14:paraId="70C21043" w14:textId="77777777" w:rsidR="0084416F" w:rsidRDefault="001E24D0">
      <w:pPr>
        <w:pStyle w:val="Normaallaadveeb"/>
        <w:spacing w:before="280" w:after="280"/>
        <w:rPr>
          <w:color w:val="000000"/>
        </w:rPr>
      </w:pPr>
      <w:proofErr w:type="spellStart"/>
      <w:r>
        <w:rPr>
          <w:color w:val="000000"/>
        </w:rPr>
        <w:t>URRAMist</w:t>
      </w:r>
      <w:proofErr w:type="spellEnd"/>
      <w:r>
        <w:rPr>
          <w:color w:val="000000"/>
        </w:rPr>
        <w:t xml:space="preserve"> saadud avaliku veebi statistika.</w:t>
      </w:r>
    </w:p>
    <w:p w14:paraId="70C21044" w14:textId="77777777" w:rsidR="0084416F" w:rsidRDefault="001E24D0">
      <w:pPr>
        <w:pStyle w:val="Normaallaadveeb"/>
        <w:spacing w:before="280" w:after="280"/>
        <w:rPr>
          <w:color w:val="000000"/>
        </w:rPr>
      </w:pPr>
      <w:r>
        <w:rPr>
          <w:color w:val="000000"/>
        </w:rPr>
        <w:t>- Külastusi 102</w:t>
      </w:r>
    </w:p>
    <w:p w14:paraId="70C21045" w14:textId="77777777" w:rsidR="0084416F" w:rsidRDefault="001E24D0">
      <w:pPr>
        <w:pStyle w:val="Normaallaadveeb"/>
        <w:spacing w:before="280" w:after="280"/>
        <w:rPr>
          <w:color w:val="000000"/>
        </w:rPr>
      </w:pPr>
      <w:r>
        <w:rPr>
          <w:color w:val="000000"/>
        </w:rPr>
        <w:t>- Logimisi 2363</w:t>
      </w:r>
    </w:p>
    <w:p w14:paraId="70C21046" w14:textId="77777777" w:rsidR="0084416F" w:rsidRDefault="001E24D0">
      <w:pPr>
        <w:pStyle w:val="Normaallaadveeb"/>
        <w:spacing w:before="280" w:after="280"/>
        <w:rPr>
          <w:color w:val="000000"/>
        </w:rPr>
      </w:pPr>
      <w:r>
        <w:rPr>
          <w:color w:val="000000"/>
        </w:rPr>
        <w:t>- Otsinguid 3369</w:t>
      </w:r>
    </w:p>
    <w:p w14:paraId="70C21047" w14:textId="77777777" w:rsidR="0084416F" w:rsidRDefault="001E24D0">
      <w:pPr>
        <w:pStyle w:val="Normaallaadveeb"/>
        <w:spacing w:before="280" w:after="280"/>
        <w:rPr>
          <w:color w:val="000000"/>
        </w:rPr>
      </w:pPr>
      <w:r>
        <w:rPr>
          <w:color w:val="000000"/>
        </w:rPr>
        <w:t>- Pikendusi 41</w:t>
      </w:r>
    </w:p>
    <w:p w14:paraId="70C21048" w14:textId="77777777" w:rsidR="0084416F" w:rsidRDefault="001E24D0">
      <w:pPr>
        <w:pStyle w:val="Normaallaadveeb"/>
        <w:spacing w:before="280" w:after="280"/>
        <w:rPr>
          <w:color w:val="000000"/>
        </w:rPr>
      </w:pPr>
      <w:r>
        <w:rPr>
          <w:color w:val="000000"/>
        </w:rPr>
        <w:t>Veebis on lugejaks registreerunud 2025. aastal 5 inimest.</w:t>
      </w:r>
    </w:p>
    <w:p w14:paraId="70C21049" w14:textId="77777777" w:rsidR="0084416F" w:rsidRDefault="001E24D0">
      <w:r>
        <w:br w:type="page"/>
      </w:r>
    </w:p>
    <w:p w14:paraId="70C2104A" w14:textId="77777777" w:rsidR="0084416F" w:rsidRDefault="001E24D0">
      <w:pPr>
        <w:pStyle w:val="Pealkiri1"/>
        <w:spacing w:before="0"/>
        <w:jc w:val="both"/>
      </w:pPr>
      <w:bookmarkStart w:id="3" w:name="_Toc225947565"/>
      <w:r>
        <w:lastRenderedPageBreak/>
        <w:t>Kogude kujundamine</w:t>
      </w:r>
      <w:bookmarkEnd w:id="3"/>
    </w:p>
    <w:p w14:paraId="70C2104B" w14:textId="77777777" w:rsidR="0084416F" w:rsidRDefault="001E24D0">
      <w:pPr>
        <w:pStyle w:val="Pealkiri2"/>
        <w:jc w:val="both"/>
      </w:pPr>
      <w:r>
        <w:t>Komplekteerimise põhimõtted</w:t>
      </w:r>
    </w:p>
    <w:p w14:paraId="70C2104C" w14:textId="77777777" w:rsidR="0084416F" w:rsidRDefault="001E24D0">
      <w:r>
        <w:t>Otseselt ei ole kehtestatud omi põhimõtteid. Põhjus on selles, et põhimõtted on sõnastatud rahvaraamatukogu töökorralduse juhendis ja raamatukogu järgib neid. Lisaks võetakse komplekteerimisel arvesse ka kohaliku lugeja eelistusi.</w:t>
      </w:r>
    </w:p>
    <w:p w14:paraId="70C2104D" w14:textId="77777777" w:rsidR="0084416F" w:rsidRDefault="0084416F">
      <w:pPr>
        <w:rPr>
          <w:color w:val="A20000"/>
        </w:rPr>
      </w:pPr>
    </w:p>
    <w:p w14:paraId="70C2104E" w14:textId="77777777" w:rsidR="0084416F" w:rsidRDefault="001E24D0">
      <w:pPr>
        <w:pStyle w:val="Pealkiri2"/>
      </w:pPr>
      <w:r>
        <w:t>Kogude kasutatavus ja seosed lugejate sihtrühmadega</w:t>
      </w:r>
    </w:p>
    <w:p w14:paraId="70C2104F" w14:textId="77777777" w:rsidR="0084416F" w:rsidRDefault="001E24D0">
      <w:pPr>
        <w:jc w:val="both"/>
      </w:pPr>
      <w:r>
        <w:t xml:space="preserve">Ringlus on 0,7. Võrreldes eelmise aastaga on see natuke paranenud. Uute raamatute ringlus on hea, uudsuse kadudes jäävad ka raamatud rohkem seisma. Palju laenutatakse kriminaalkirjandust ja romantikat, nende raamatute laenutusnumbrid on paremad võrreldes populaarteadusliku kirjanduse või luulega, ehk siis ilukirjandust rohkem, liigikirjandust vähem. </w:t>
      </w:r>
    </w:p>
    <w:p w14:paraId="70C21050" w14:textId="77777777" w:rsidR="0084416F" w:rsidRDefault="0084416F">
      <w:pPr>
        <w:jc w:val="both"/>
        <w:rPr>
          <w:i/>
          <w:iCs/>
          <w:color w:val="A20000"/>
        </w:rPr>
      </w:pPr>
    </w:p>
    <w:p w14:paraId="70C21051" w14:textId="77777777" w:rsidR="0084416F" w:rsidRDefault="001E24D0">
      <w:pPr>
        <w:pStyle w:val="Pealkiri2"/>
        <w:jc w:val="both"/>
      </w:pPr>
      <w:r>
        <w:t>Raamatukogu komplekteerimine (trükis, e-raamat, audioraamat): analüüs ja hinnang</w:t>
      </w:r>
    </w:p>
    <w:p w14:paraId="70C21052" w14:textId="77777777" w:rsidR="0084416F" w:rsidRDefault="001E24D0">
      <w:pPr>
        <w:pStyle w:val="Standard"/>
        <w:spacing w:line="276" w:lineRule="auto"/>
        <w:jc w:val="both"/>
        <w:rPr>
          <w:rFonts w:ascii="Times New Roman" w:hAnsi="Times New Roman"/>
        </w:rPr>
      </w:pPr>
      <w:r>
        <w:rPr>
          <w:rFonts w:ascii="Times New Roman" w:hAnsi="Times New Roman"/>
        </w:rPr>
        <w:t xml:space="preserve">Raamatukogudesse on hangitud kokku 948 raamatueksemplari, nendest 85 olid annetused, mis teeb 0,3 raamatut elaniku kohta. Püütud on osta raamatukokku kirjandust, mida tuleks osta üldtunnustatud komplekteerimispõhimõtete alusel, mis on esitatud rahvaraamatukogu töökorralduse juhendis. Teisalt tuleb tellimisel väga arvesse võtta kohaliku lugeja huvi, nagu märgitud eelistatakse kriminaal- ja armastusromaane, seega tuleb neid ka rohkem osta.  </w:t>
      </w:r>
    </w:p>
    <w:p w14:paraId="70C21053" w14:textId="77777777" w:rsidR="0084416F" w:rsidRDefault="0084416F">
      <w:pPr>
        <w:jc w:val="both"/>
        <w:rPr>
          <w:color w:val="A20000"/>
        </w:rPr>
      </w:pPr>
    </w:p>
    <w:p w14:paraId="70C21054" w14:textId="77777777" w:rsidR="0084416F" w:rsidRDefault="001E24D0">
      <w:pPr>
        <w:pStyle w:val="Pealkiri2"/>
        <w:jc w:val="both"/>
      </w:pPr>
      <w:r>
        <w:t>Perioodika komplekteerimine: analüüs ja hinnang</w:t>
      </w:r>
    </w:p>
    <w:p w14:paraId="70C21055" w14:textId="77777777" w:rsidR="0084416F" w:rsidRDefault="001E24D0">
      <w:pPr>
        <w:jc w:val="both"/>
        <w:rPr>
          <w:color w:val="A20000"/>
        </w:rPr>
      </w:pPr>
      <w:r>
        <w:t xml:space="preserve">Praegu on Rõngu raamatukogu perioodikaga hästi varustatud. Tellitud on 7 ajalehte ja 13 ajakirja (sh kultuuriväljaanded Sirp, Looming, Raamatukogu, Täheke). Samuti on olemas Postimehe digipakett. Ajalehti ja ajakirju loetakse kohapeal vähe, kuid laenutatakse palju, sellega paistavad silma eriti mõned harukogud. Samas tuli 2026. aastaks tellimusi vähendada perioodika hinnatõusude tõttu ja võimalik, et tuleb seda veelgi teha. Samas ajalehed tuleb tellida (ka harudesse), sest nende ringlust on raske korraldada. Ajakirjade puhul saab teha valikuid ja korraldada ringlust harude vahel. Ajalehtede puhul võiks digiväljaannete osakaalu tõstmine olla mingisugune lahendus, kuid nagu ennist öeldud, eelistab suur hulk inimesi lehti laenutada, mitte kohapeal lugeda. Digiväljaannete vastu puudub huvi, seepärast pole neid ka tellitud. </w:t>
      </w:r>
    </w:p>
    <w:p w14:paraId="70C21056" w14:textId="77777777" w:rsidR="0084416F" w:rsidRDefault="001E24D0">
      <w:pPr>
        <w:pStyle w:val="Pealkiri2"/>
        <w:jc w:val="both"/>
      </w:pPr>
      <w:r>
        <w:t>Muude väljaannete komplekteerimine: analüüs ja hinnang</w:t>
      </w:r>
    </w:p>
    <w:p w14:paraId="70C21057" w14:textId="77777777" w:rsidR="0084416F" w:rsidRDefault="001E24D0">
      <w:pPr>
        <w:jc w:val="both"/>
      </w:pPr>
      <w:r>
        <w:t>Ei ole komplekteeritud.</w:t>
      </w:r>
    </w:p>
    <w:p w14:paraId="70C21058" w14:textId="77777777" w:rsidR="0084416F" w:rsidRDefault="001E24D0">
      <w:pPr>
        <w:pStyle w:val="Pealkiri2"/>
        <w:jc w:val="both"/>
      </w:pPr>
      <w:r>
        <w:t>Esemete komplekteerimine: analüüs ja hinnang</w:t>
      </w:r>
    </w:p>
    <w:p w14:paraId="70C21059" w14:textId="77777777" w:rsidR="0084416F" w:rsidRDefault="001E24D0">
      <w:pPr>
        <w:jc w:val="both"/>
      </w:pPr>
      <w:r>
        <w:t>Ei ole esemeid komplekteeritud.</w:t>
      </w:r>
    </w:p>
    <w:p w14:paraId="70C2105A" w14:textId="77777777" w:rsidR="0084416F" w:rsidRDefault="001E24D0">
      <w:pPr>
        <w:pStyle w:val="Pealkiri2"/>
      </w:pPr>
      <w:r>
        <w:lastRenderedPageBreak/>
        <w:t>Annetuste osakaal kogude juurdekasvust</w:t>
      </w:r>
    </w:p>
    <w:p w14:paraId="70C2105C" w14:textId="22CDBE71" w:rsidR="0084416F" w:rsidRDefault="001E24D0" w:rsidP="008C4FBF">
      <w:pPr>
        <w:jc w:val="both"/>
      </w:pPr>
      <w:r>
        <w:t>2025. aastal sai Rõngu raamatukogud annetustena 85 raamatut. See tähendab, et 9% uutest raamatutest võeti arvele annetusena.</w:t>
      </w:r>
    </w:p>
    <w:p w14:paraId="70C2105D" w14:textId="77777777" w:rsidR="0084416F" w:rsidRDefault="001E24D0">
      <w:pPr>
        <w:pStyle w:val="Pealkiri2"/>
        <w:jc w:val="both"/>
      </w:pPr>
      <w:r>
        <w:t>Inventuurid ja mahakandmised</w:t>
      </w:r>
    </w:p>
    <w:p w14:paraId="70C2105E" w14:textId="77777777" w:rsidR="0084416F" w:rsidRDefault="001E24D0">
      <w:r>
        <w:t>Inventuuri 2025. aastal ei tehtud. Maha kantud teavikute arv oli Rõngu raamatukogudes tervikuna oli 1163.</w:t>
      </w:r>
    </w:p>
    <w:p w14:paraId="70C2105F" w14:textId="77777777" w:rsidR="0084416F" w:rsidRDefault="0084416F">
      <w:pPr>
        <w:jc w:val="both"/>
      </w:pPr>
    </w:p>
    <w:p w14:paraId="70C21060" w14:textId="77777777" w:rsidR="0084416F" w:rsidRDefault="001E24D0">
      <w:pPr>
        <w:rPr>
          <w:rFonts w:cs="Times New Roman"/>
        </w:rPr>
      </w:pPr>
      <w:r>
        <w:br w:type="page"/>
      </w:r>
    </w:p>
    <w:p w14:paraId="70C21061" w14:textId="77777777" w:rsidR="0084416F" w:rsidRDefault="001E24D0">
      <w:pPr>
        <w:pStyle w:val="Pealkiri1"/>
        <w:spacing w:before="0"/>
        <w:jc w:val="both"/>
      </w:pPr>
      <w:bookmarkStart w:id="4" w:name="_Toc225947566"/>
      <w:r>
        <w:lastRenderedPageBreak/>
        <w:t>Lugejateenindus ja raamatukoguteenused</w:t>
      </w:r>
      <w:bookmarkEnd w:id="4"/>
    </w:p>
    <w:p w14:paraId="70C21062" w14:textId="77777777" w:rsidR="0084416F" w:rsidRDefault="001E24D0">
      <w:pPr>
        <w:pStyle w:val="Pealkiri2"/>
        <w:jc w:val="both"/>
      </w:pPr>
      <w:r>
        <w:t>Lugejaküsitlused</w:t>
      </w:r>
    </w:p>
    <w:p w14:paraId="70C21063" w14:textId="77777777" w:rsidR="0084416F" w:rsidRDefault="001E24D0">
      <w:pPr>
        <w:rPr>
          <w:color w:val="000000"/>
        </w:rPr>
      </w:pPr>
      <w:r>
        <w:rPr>
          <w:color w:val="000000"/>
        </w:rPr>
        <w:t>Raamatukogu eraldi ei viinud küsitlust läbi. Osaleti üleriigilises uuringus.</w:t>
      </w:r>
    </w:p>
    <w:p w14:paraId="70C21064" w14:textId="77777777" w:rsidR="0084416F" w:rsidRDefault="001E24D0">
      <w:pPr>
        <w:pStyle w:val="Pealkiri2"/>
      </w:pPr>
      <w:r>
        <w:t>Üleriigilise rahulolu-uuringu tulemused</w:t>
      </w:r>
    </w:p>
    <w:p w14:paraId="70C21065" w14:textId="77777777" w:rsidR="0084416F" w:rsidRDefault="001E24D0">
      <w:pPr>
        <w:jc w:val="both"/>
        <w:rPr>
          <w:color w:val="000000"/>
        </w:rPr>
      </w:pPr>
      <w:r>
        <w:rPr>
          <w:color w:val="000000"/>
        </w:rPr>
        <w:t>Rõngu raamatukogu (koos harudega) rahuloluindeks on 9,8.</w:t>
      </w:r>
    </w:p>
    <w:p w14:paraId="70C21066" w14:textId="77777777" w:rsidR="0084416F" w:rsidRDefault="001E24D0">
      <w:pPr>
        <w:jc w:val="both"/>
      </w:pPr>
      <w:r>
        <w:rPr>
          <w:color w:val="000000"/>
        </w:rPr>
        <w:t>Inimesed on rahul hea ja abivalmi teenindusega. Meeldib, et raamatuid saab teistest raamatukogudest RVL-iga tuua. Ollakse rahul võimalusega tarbida ajakirjandust ja muidu nõu saada.</w:t>
      </w:r>
    </w:p>
    <w:p w14:paraId="70C21067" w14:textId="77777777" w:rsidR="0084416F" w:rsidRDefault="001E24D0">
      <w:pPr>
        <w:pStyle w:val="Pealkiri2"/>
        <w:jc w:val="both"/>
      </w:pPr>
      <w:r>
        <w:t>Raamatukogu kasutamine ja teenused</w:t>
      </w:r>
    </w:p>
    <w:p w14:paraId="70C21068" w14:textId="77777777" w:rsidR="0084416F" w:rsidRDefault="001E24D0">
      <w:pPr>
        <w:pStyle w:val="Pealkiri3"/>
        <w:jc w:val="both"/>
      </w:pPr>
      <w:r>
        <w:t>Avalikule teabele ning riigi- ja kohaliku omavalitsuse elektroonilistele teenustele juurdepääs</w:t>
      </w:r>
    </w:p>
    <w:p w14:paraId="70C21069" w14:textId="77777777" w:rsidR="0084416F" w:rsidRDefault="001E24D0">
      <w:pPr>
        <w:jc w:val="both"/>
        <w:rPr>
          <w:color w:val="000000"/>
        </w:rPr>
      </w:pPr>
      <w:r>
        <w:rPr>
          <w:color w:val="000000"/>
        </w:rPr>
        <w:t xml:space="preserve">Valguta raamatukogus vahetati välja töötajaarvuti. Arvuteid on kogudes uuendatud, paigaldatud on uus operatsioonisüsteem. Kasutatakse infootsinguks, arvete maksmiseks, ka meelelahutuseks. </w:t>
      </w:r>
    </w:p>
    <w:p w14:paraId="70C2106A" w14:textId="77777777" w:rsidR="0084416F" w:rsidRDefault="001E24D0">
      <w:pPr>
        <w:pStyle w:val="Pealkiri3"/>
        <w:jc w:val="both"/>
      </w:pPr>
      <w:r>
        <w:t>Muudatused ja uuendused teeninduskorralduses ning teenustes, sh e-teenustes</w:t>
      </w:r>
    </w:p>
    <w:p w14:paraId="70C2106B" w14:textId="77777777" w:rsidR="0084416F" w:rsidRDefault="001E24D0">
      <w:pPr>
        <w:pStyle w:val="Pealkiri3"/>
        <w:jc w:val="both"/>
      </w:pPr>
      <w:r>
        <w:t>Lugejad</w:t>
      </w:r>
    </w:p>
    <w:p w14:paraId="70C2106C" w14:textId="77777777" w:rsidR="0084416F" w:rsidRDefault="0084416F">
      <w:pPr>
        <w:spacing w:after="0" w:line="240" w:lineRule="auto"/>
        <w:jc w:val="both"/>
        <w:rPr>
          <w:rFonts w:eastAsia="Times New Roman" w:cs="Times New Roman"/>
          <w:kern w:val="0"/>
          <w:szCs w:val="24"/>
          <w:lang w:eastAsia="et-EE"/>
          <w14:ligatures w14:val="none"/>
        </w:rPr>
      </w:pPr>
    </w:p>
    <w:tbl>
      <w:tblPr>
        <w:tblStyle w:val="Kontuurtabel"/>
        <w:tblW w:w="4673" w:type="dxa"/>
        <w:tblLayout w:type="fixed"/>
        <w:tblLook w:val="04A0" w:firstRow="1" w:lastRow="0" w:firstColumn="1" w:lastColumn="0" w:noHBand="0" w:noVBand="1"/>
      </w:tblPr>
      <w:tblGrid>
        <w:gridCol w:w="1607"/>
        <w:gridCol w:w="1613"/>
        <w:gridCol w:w="1453"/>
      </w:tblGrid>
      <w:tr w:rsidR="0084416F" w14:paraId="70C21070" w14:textId="77777777">
        <w:tc>
          <w:tcPr>
            <w:tcW w:w="1607" w:type="dxa"/>
          </w:tcPr>
          <w:p w14:paraId="70C2106D"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2024</w:t>
            </w:r>
          </w:p>
        </w:tc>
        <w:tc>
          <w:tcPr>
            <w:tcW w:w="1613" w:type="dxa"/>
          </w:tcPr>
          <w:p w14:paraId="70C2106E"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2025</w:t>
            </w:r>
          </w:p>
        </w:tc>
        <w:tc>
          <w:tcPr>
            <w:tcW w:w="1453" w:type="dxa"/>
          </w:tcPr>
          <w:p w14:paraId="70C2106F"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84416F" w14:paraId="70C21074" w14:textId="77777777">
        <w:tc>
          <w:tcPr>
            <w:tcW w:w="1607" w:type="dxa"/>
          </w:tcPr>
          <w:p w14:paraId="70C21071"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542</w:t>
            </w:r>
          </w:p>
        </w:tc>
        <w:tc>
          <w:tcPr>
            <w:tcW w:w="1613" w:type="dxa"/>
          </w:tcPr>
          <w:p w14:paraId="70C21072"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571</w:t>
            </w:r>
          </w:p>
        </w:tc>
        <w:tc>
          <w:tcPr>
            <w:tcW w:w="1453" w:type="dxa"/>
          </w:tcPr>
          <w:p w14:paraId="70C21073"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+29</w:t>
            </w:r>
          </w:p>
        </w:tc>
      </w:tr>
    </w:tbl>
    <w:p w14:paraId="70C21075" w14:textId="77777777" w:rsidR="0084416F" w:rsidRDefault="001E24D0">
      <w:pPr>
        <w:jc w:val="both"/>
        <w:rPr>
          <w:color w:val="000000"/>
        </w:rPr>
      </w:pPr>
      <w:r>
        <w:rPr>
          <w:color w:val="000000"/>
        </w:rPr>
        <w:t xml:space="preserve">Täiskasvanud lugeja on raamatukogu kenasti üles leidnud. Väga põnev, et meile tulevad lugejad, mujalt vallast, mitte ainult Rõngu ümbrusest, aga ka Valgamaalt (Otepää, Puka). See on positiivne. </w:t>
      </w:r>
    </w:p>
    <w:p w14:paraId="70C21076" w14:textId="77777777" w:rsidR="0084416F" w:rsidRDefault="001E24D0">
      <w:pPr>
        <w:pStyle w:val="Pealkiri3"/>
        <w:jc w:val="both"/>
      </w:pPr>
      <w:r>
        <w:t>Külastused</w:t>
      </w:r>
    </w:p>
    <w:p w14:paraId="70C21077" w14:textId="77777777" w:rsidR="0084416F" w:rsidRDefault="0084416F">
      <w:pPr>
        <w:spacing w:after="0" w:line="240" w:lineRule="auto"/>
        <w:jc w:val="both"/>
        <w:rPr>
          <w:rFonts w:eastAsia="Times New Roman" w:cs="Times New Roman"/>
          <w:kern w:val="0"/>
          <w:szCs w:val="24"/>
          <w:lang w:eastAsia="et-EE"/>
          <w14:ligatures w14:val="none"/>
        </w:rPr>
      </w:pPr>
    </w:p>
    <w:tbl>
      <w:tblPr>
        <w:tblStyle w:val="Kontuurtabel"/>
        <w:tblW w:w="4318" w:type="dxa"/>
        <w:tblLayout w:type="fixed"/>
        <w:tblLook w:val="04A0" w:firstRow="1" w:lastRow="0" w:firstColumn="1" w:lastColumn="0" w:noHBand="0" w:noVBand="1"/>
      </w:tblPr>
      <w:tblGrid>
        <w:gridCol w:w="1572"/>
        <w:gridCol w:w="1571"/>
        <w:gridCol w:w="1175"/>
      </w:tblGrid>
      <w:tr w:rsidR="0084416F" w14:paraId="70C2107B" w14:textId="77777777">
        <w:trPr>
          <w:trHeight w:val="300"/>
        </w:trPr>
        <w:tc>
          <w:tcPr>
            <w:tcW w:w="1572" w:type="dxa"/>
          </w:tcPr>
          <w:p w14:paraId="70C21078"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2024</w:t>
            </w:r>
          </w:p>
        </w:tc>
        <w:tc>
          <w:tcPr>
            <w:tcW w:w="1571" w:type="dxa"/>
          </w:tcPr>
          <w:p w14:paraId="70C21079"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2025</w:t>
            </w:r>
          </w:p>
        </w:tc>
        <w:tc>
          <w:tcPr>
            <w:tcW w:w="1175" w:type="dxa"/>
          </w:tcPr>
          <w:p w14:paraId="70C2107A"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84416F" w14:paraId="70C2107F" w14:textId="77777777">
        <w:trPr>
          <w:trHeight w:val="300"/>
        </w:trPr>
        <w:tc>
          <w:tcPr>
            <w:tcW w:w="1572" w:type="dxa"/>
          </w:tcPr>
          <w:p w14:paraId="70C2107C"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10387</w:t>
            </w:r>
          </w:p>
        </w:tc>
        <w:tc>
          <w:tcPr>
            <w:tcW w:w="1571" w:type="dxa"/>
          </w:tcPr>
          <w:p w14:paraId="70C2107D"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9067</w:t>
            </w:r>
          </w:p>
        </w:tc>
        <w:tc>
          <w:tcPr>
            <w:tcW w:w="1175" w:type="dxa"/>
          </w:tcPr>
          <w:p w14:paraId="70C2107E"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-1320</w:t>
            </w:r>
          </w:p>
        </w:tc>
      </w:tr>
    </w:tbl>
    <w:p w14:paraId="70C21080" w14:textId="77777777" w:rsidR="0084416F" w:rsidRDefault="001E24D0">
      <w:pPr>
        <w:jc w:val="both"/>
        <w:rPr>
          <w:color w:val="000000"/>
        </w:rPr>
      </w:pPr>
      <w:r>
        <w:rPr>
          <w:color w:val="000000"/>
        </w:rPr>
        <w:t xml:space="preserve">Langus tuleb eelkõige noorte arvelt, kes on raamatukogu asemel leidnud endale teised kogunemis- ja istumiskohad. Samas annab kohe tunda, kui piirkonnas lahkub mõni perekond, kelle lapsed on lugejad. Lapsed võivad piirkonnas kaduda ka </w:t>
      </w:r>
      <w:proofErr w:type="spellStart"/>
      <w:r>
        <w:rPr>
          <w:color w:val="000000"/>
        </w:rPr>
        <w:t>neistel</w:t>
      </w:r>
      <w:proofErr w:type="spellEnd"/>
      <w:r>
        <w:rPr>
          <w:color w:val="000000"/>
        </w:rPr>
        <w:t xml:space="preserve"> põhjustel, näiteks vahetavad kooli.</w:t>
      </w:r>
    </w:p>
    <w:p w14:paraId="70C21081" w14:textId="77777777" w:rsidR="0084416F" w:rsidRDefault="001E24D0">
      <w:pPr>
        <w:pStyle w:val="Pealkiri3"/>
        <w:jc w:val="both"/>
      </w:pPr>
      <w:r>
        <w:t>Laenutused</w:t>
      </w:r>
    </w:p>
    <w:p w14:paraId="70C21082" w14:textId="77777777" w:rsidR="0084416F" w:rsidRDefault="0084416F">
      <w:pPr>
        <w:spacing w:after="0" w:line="240" w:lineRule="auto"/>
        <w:jc w:val="both"/>
        <w:rPr>
          <w:rFonts w:eastAsia="Times New Roman" w:cs="Times New Roman"/>
          <w:kern w:val="0"/>
          <w:szCs w:val="24"/>
          <w:lang w:eastAsia="et-EE"/>
          <w14:ligatures w14:val="none"/>
        </w:rPr>
      </w:pPr>
    </w:p>
    <w:tbl>
      <w:tblPr>
        <w:tblStyle w:val="Kontuurtabel"/>
        <w:tblW w:w="4531" w:type="dxa"/>
        <w:tblLayout w:type="fixed"/>
        <w:tblLook w:val="04A0" w:firstRow="1" w:lastRow="0" w:firstColumn="1" w:lastColumn="0" w:noHBand="0" w:noVBand="1"/>
      </w:tblPr>
      <w:tblGrid>
        <w:gridCol w:w="1536"/>
        <w:gridCol w:w="1536"/>
        <w:gridCol w:w="1459"/>
      </w:tblGrid>
      <w:tr w:rsidR="0084416F" w14:paraId="70C21086" w14:textId="77777777">
        <w:trPr>
          <w:trHeight w:val="300"/>
        </w:trPr>
        <w:tc>
          <w:tcPr>
            <w:tcW w:w="1536" w:type="dxa"/>
          </w:tcPr>
          <w:p w14:paraId="70C21083"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2024</w:t>
            </w:r>
          </w:p>
        </w:tc>
        <w:tc>
          <w:tcPr>
            <w:tcW w:w="1536" w:type="dxa"/>
          </w:tcPr>
          <w:p w14:paraId="70C21084"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2025</w:t>
            </w:r>
          </w:p>
        </w:tc>
        <w:tc>
          <w:tcPr>
            <w:tcW w:w="1459" w:type="dxa"/>
          </w:tcPr>
          <w:p w14:paraId="70C21085"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84416F" w14:paraId="70C2108A" w14:textId="77777777">
        <w:trPr>
          <w:trHeight w:val="300"/>
        </w:trPr>
        <w:tc>
          <w:tcPr>
            <w:tcW w:w="1536" w:type="dxa"/>
          </w:tcPr>
          <w:p w14:paraId="70C21087" w14:textId="77777777" w:rsidR="0084416F" w:rsidRDefault="001E24D0">
            <w:pPr>
              <w:widowControl w:val="0"/>
              <w:spacing w:after="0" w:line="276" w:lineRule="auto"/>
              <w:jc w:val="both"/>
              <w:rPr>
                <w:rFonts w:eastAsia="Times New Roman" w:cs="Times New Roman"/>
                <w:color w:val="1A1A1A"/>
                <w:kern w:val="0"/>
                <w:szCs w:val="24"/>
                <w:lang w:eastAsia="et-EE"/>
              </w:rPr>
            </w:pPr>
            <w:r>
              <w:rPr>
                <w:rFonts w:eastAsia="Times New Roman" w:cs="Times New Roman"/>
                <w:color w:val="1A1A1A"/>
                <w:kern w:val="0"/>
                <w:szCs w:val="24"/>
                <w:lang w:eastAsia="et-EE"/>
                <w14:ligatures w14:val="none"/>
              </w:rPr>
              <w:t>18921</w:t>
            </w:r>
          </w:p>
        </w:tc>
        <w:tc>
          <w:tcPr>
            <w:tcW w:w="1536" w:type="dxa"/>
          </w:tcPr>
          <w:p w14:paraId="70C21088"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19852</w:t>
            </w:r>
          </w:p>
        </w:tc>
        <w:tc>
          <w:tcPr>
            <w:tcW w:w="1459" w:type="dxa"/>
          </w:tcPr>
          <w:p w14:paraId="70C21089"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+931</w:t>
            </w:r>
          </w:p>
        </w:tc>
      </w:tr>
    </w:tbl>
    <w:p w14:paraId="70C2108B" w14:textId="77777777" w:rsidR="0084416F" w:rsidRDefault="0084416F"/>
    <w:p w14:paraId="70C2108C" w14:textId="77777777" w:rsidR="0084416F" w:rsidRDefault="001E24D0">
      <w:pPr>
        <w:rPr>
          <w:color w:val="000000"/>
        </w:rPr>
      </w:pPr>
      <w:r>
        <w:rPr>
          <w:color w:val="000000"/>
        </w:rPr>
        <w:lastRenderedPageBreak/>
        <w:t>Laenutuste suurenemine on väga meeldiv. On teatud lugejad, kes laenutavad korraga väga palju raamatuid, sest nad tulevad kaugemalt ja harvem. Loodame, et need inimesed ei kao lugejate hulgast.</w:t>
      </w:r>
    </w:p>
    <w:p w14:paraId="70C2108D" w14:textId="77777777" w:rsidR="0084416F" w:rsidRDefault="001E24D0">
      <w:pPr>
        <w:pStyle w:val="Pealkiri3"/>
        <w:jc w:val="both"/>
      </w:pPr>
      <w:r>
        <w:t>MIRKO teenus</w:t>
      </w:r>
    </w:p>
    <w:p w14:paraId="70C2108F" w14:textId="559E0E86" w:rsidR="0084416F" w:rsidRPr="008C4FBF" w:rsidRDefault="001E24D0">
      <w:pPr>
        <w:jc w:val="both"/>
      </w:pPr>
      <w:r>
        <w:t>Raamatukogu on MIRKO liige. Laenutatud on 2025. aastal kolm korda ja kokku kuus eksemplari.</w:t>
      </w:r>
    </w:p>
    <w:p w14:paraId="70C21090" w14:textId="77777777" w:rsidR="0084416F" w:rsidRDefault="001E24D0">
      <w:pPr>
        <w:pStyle w:val="Pealkiri3"/>
        <w:jc w:val="both"/>
      </w:pPr>
      <w:r>
        <w:t>Ülevaade RVL teenusest</w:t>
      </w:r>
    </w:p>
    <w:p w14:paraId="70C21091" w14:textId="77777777" w:rsidR="0084416F" w:rsidRDefault="001E24D0">
      <w:pPr>
        <w:jc w:val="both"/>
      </w:pPr>
      <w:r>
        <w:rPr>
          <w:color w:val="000000"/>
        </w:rPr>
        <w:t>RVL toimus Aakre, Elva, Puhja, Rannu, Konguta, Nõo ja Luke  raamatukogudega, sest nende raamatukogude asukoht on Rõngu suhtes soodne. RVL välja on vähenenud, kuid RVL sisse on kasvanud. Raamatute hinnatõusu tõttu on RVL kasvutrendis, sest kõiki raamatuid pole võimalik soetada.</w:t>
      </w:r>
    </w:p>
    <w:p w14:paraId="70C21092" w14:textId="77777777" w:rsidR="0084416F" w:rsidRDefault="001E24D0">
      <w:pPr>
        <w:pStyle w:val="Pealkiri3"/>
        <w:jc w:val="both"/>
      </w:pPr>
      <w:r>
        <w:t>Infopäringud</w:t>
      </w:r>
    </w:p>
    <w:p w14:paraId="70C21093" w14:textId="2BA01D06" w:rsidR="0084416F" w:rsidRDefault="0084416F">
      <w:pPr>
        <w:jc w:val="both"/>
        <w:rPr>
          <w:i/>
          <w:iCs/>
          <w:color w:val="A20000"/>
        </w:rPr>
      </w:pPr>
    </w:p>
    <w:tbl>
      <w:tblPr>
        <w:tblStyle w:val="Kontuurtabel"/>
        <w:tblW w:w="4673" w:type="dxa"/>
        <w:tblLayout w:type="fixed"/>
        <w:tblLook w:val="04A0" w:firstRow="1" w:lastRow="0" w:firstColumn="1" w:lastColumn="0" w:noHBand="0" w:noVBand="1"/>
      </w:tblPr>
      <w:tblGrid>
        <w:gridCol w:w="1548"/>
        <w:gridCol w:w="1545"/>
        <w:gridCol w:w="1580"/>
      </w:tblGrid>
      <w:tr w:rsidR="0084416F" w14:paraId="70C21097" w14:textId="77777777">
        <w:trPr>
          <w:trHeight w:val="300"/>
        </w:trPr>
        <w:tc>
          <w:tcPr>
            <w:tcW w:w="1548" w:type="dxa"/>
          </w:tcPr>
          <w:p w14:paraId="70C21094" w14:textId="77777777" w:rsidR="0084416F" w:rsidRDefault="001E24D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5" w:type="dxa"/>
          </w:tcPr>
          <w:p w14:paraId="70C21095" w14:textId="77777777" w:rsidR="0084416F" w:rsidRDefault="001E24D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80" w:type="dxa"/>
          </w:tcPr>
          <w:p w14:paraId="70C21096" w14:textId="77777777" w:rsidR="0084416F" w:rsidRDefault="001E24D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84416F" w14:paraId="70C2109B" w14:textId="77777777">
        <w:trPr>
          <w:trHeight w:val="300"/>
        </w:trPr>
        <w:tc>
          <w:tcPr>
            <w:tcW w:w="1548" w:type="dxa"/>
          </w:tcPr>
          <w:p w14:paraId="70C21098" w14:textId="77777777" w:rsidR="0084416F" w:rsidRDefault="001E24D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74</w:t>
            </w:r>
          </w:p>
        </w:tc>
        <w:tc>
          <w:tcPr>
            <w:tcW w:w="1545" w:type="dxa"/>
          </w:tcPr>
          <w:p w14:paraId="70C21099" w14:textId="77777777" w:rsidR="0084416F" w:rsidRDefault="001E24D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219</w:t>
            </w:r>
          </w:p>
        </w:tc>
        <w:tc>
          <w:tcPr>
            <w:tcW w:w="1580" w:type="dxa"/>
          </w:tcPr>
          <w:p w14:paraId="70C2109A" w14:textId="77777777" w:rsidR="0084416F" w:rsidRDefault="001E24D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+145</w:t>
            </w:r>
          </w:p>
        </w:tc>
      </w:tr>
    </w:tbl>
    <w:p w14:paraId="70C2109C" w14:textId="77777777" w:rsidR="0084416F" w:rsidRDefault="0084416F">
      <w:pPr>
        <w:jc w:val="both"/>
      </w:pPr>
    </w:p>
    <w:p w14:paraId="70C2109D" w14:textId="77777777" w:rsidR="0084416F" w:rsidRDefault="001E24D0">
      <w:pPr>
        <w:jc w:val="both"/>
      </w:pPr>
      <w:r>
        <w:t xml:space="preserve">Infopäringute peamised teemad: </w:t>
      </w:r>
    </w:p>
    <w:p w14:paraId="70C2109F" w14:textId="5FEEAC80" w:rsidR="0084416F" w:rsidRPr="008C4FBF" w:rsidRDefault="001E24D0">
      <w:pPr>
        <w:jc w:val="both"/>
        <w:rPr>
          <w:color w:val="000000"/>
          <w:szCs w:val="24"/>
          <w:shd w:val="clear" w:color="auto" w:fill="FFFFFF"/>
        </w:rPr>
      </w:pPr>
      <w:r>
        <w:rPr>
          <w:color w:val="000000"/>
          <w:szCs w:val="24"/>
          <w:shd w:val="clear" w:color="auto" w:fill="FFFFFF"/>
        </w:rPr>
        <w:t>Infopäringuid on tehtud loomade, bussiaegade, taotluste ja blankettide, heakorra kohta. Otsitakse vallaametnike kontaktandmeid ja teavet, kelle poole üldse pöörduda. Inimesed vajavad tihti abi arvete maksmisel, dokumentide koostamisel, teiste asutuste digiteenuste kasutamisel (pangad, riigiasutused, eesti.ee).</w:t>
      </w:r>
    </w:p>
    <w:p w14:paraId="70C210A1" w14:textId="11374C29" w:rsidR="0084416F" w:rsidRPr="008C4FBF" w:rsidRDefault="001E24D0" w:rsidP="008C4FBF">
      <w:pPr>
        <w:pStyle w:val="Pealkiri3"/>
        <w:jc w:val="both"/>
      </w:pPr>
      <w:r>
        <w:t>Virtuaalüritused, -koolitused ja -näitused</w:t>
      </w:r>
    </w:p>
    <w:p w14:paraId="70C210A3" w14:textId="68E15C6B" w:rsidR="0084416F" w:rsidRPr="008C4FBF" w:rsidRDefault="001E24D0">
      <w:pPr>
        <w:jc w:val="both"/>
      </w:pPr>
      <w:r>
        <w:t>Toimus üks virtuaalkoolitus pensioniteemal inimestele, kes tundsid huvi pensionisammaste suhtes (Pensionipäeva konverentsi ülekanne).</w:t>
      </w:r>
    </w:p>
    <w:p w14:paraId="70C210A4" w14:textId="77777777" w:rsidR="0084416F" w:rsidRDefault="001E24D0">
      <w:pPr>
        <w:pStyle w:val="Pealkiri3"/>
        <w:jc w:val="both"/>
      </w:pPr>
      <w:r>
        <w:t>Tasulised teenused</w:t>
      </w:r>
    </w:p>
    <w:p w14:paraId="70C210A5" w14:textId="2D9715C5" w:rsidR="0084416F" w:rsidRDefault="001E24D0">
      <w:pPr>
        <w:jc w:val="both"/>
      </w:pPr>
      <w:r>
        <w:rPr>
          <w:rFonts w:ascii="MS Gothic" w:eastAsia="MS Gothic" w:hAnsi="MS Gothic"/>
        </w:rPr>
        <w:t>☒</w:t>
      </w:r>
      <w:r>
        <w:t xml:space="preserve"> Printimine, paljundamine</w:t>
      </w:r>
    </w:p>
    <w:p w14:paraId="70C210A6" w14:textId="6675E3DE" w:rsidR="0084416F" w:rsidRDefault="001E24D0">
      <w:pPr>
        <w:jc w:val="both"/>
      </w:pPr>
      <w:r>
        <w:rPr>
          <w:rFonts w:ascii="MS Gothic" w:eastAsia="MS Gothic" w:hAnsi="MS Gothic"/>
        </w:rPr>
        <w:t>☒</w:t>
      </w:r>
      <w:r>
        <w:t xml:space="preserve"> Ruumirent</w:t>
      </w:r>
    </w:p>
    <w:p w14:paraId="70C210A7" w14:textId="0DA2CF7A" w:rsidR="0084416F" w:rsidRDefault="001E24D0">
      <w:pPr>
        <w:jc w:val="both"/>
      </w:pPr>
      <w:r>
        <w:rPr>
          <w:rFonts w:ascii="MS Gothic" w:eastAsia="MS Gothic" w:hAnsi="MS Gothic"/>
        </w:rPr>
        <w:t>☐</w:t>
      </w:r>
      <w:r>
        <w:t xml:space="preserve"> Üritused</w:t>
      </w:r>
    </w:p>
    <w:p w14:paraId="70C210A8" w14:textId="0E5E12E2" w:rsidR="0084416F" w:rsidRDefault="001E24D0">
      <w:pPr>
        <w:jc w:val="both"/>
      </w:pPr>
      <w:r>
        <w:rPr>
          <w:rFonts w:ascii="MS Gothic" w:eastAsia="MS Gothic" w:hAnsi="MS Gothic"/>
        </w:rPr>
        <w:t>☐</w:t>
      </w:r>
      <w:r>
        <w:t xml:space="preserve"> Materjalikulu (nt 3D-printimine, laserlõikur jne)</w:t>
      </w:r>
    </w:p>
    <w:p w14:paraId="70C210A9" w14:textId="64CD7D5D" w:rsidR="0084416F" w:rsidRDefault="001E24D0">
      <w:pPr>
        <w:jc w:val="both"/>
      </w:pPr>
      <w:r>
        <w:rPr>
          <w:rFonts w:ascii="MS Gothic" w:eastAsia="MS Gothic" w:hAnsi="MS Gothic"/>
        </w:rPr>
        <w:t>☒</w:t>
      </w:r>
      <w:r>
        <w:t xml:space="preserve"> Muu (nimetada): skaneerimine, kiletamine</w:t>
      </w:r>
    </w:p>
    <w:p w14:paraId="70C210AA" w14:textId="77777777" w:rsidR="0084416F" w:rsidRDefault="001E24D0">
      <w:pPr>
        <w:pStyle w:val="Pealkiri2"/>
        <w:jc w:val="both"/>
      </w:pPr>
      <w:r>
        <w:t xml:space="preserve">Laste- ja </w:t>
      </w:r>
      <w:proofErr w:type="spellStart"/>
      <w:r>
        <w:t>noorteteenindus</w:t>
      </w:r>
      <w:proofErr w:type="spellEnd"/>
    </w:p>
    <w:p w14:paraId="70C210AB" w14:textId="77777777" w:rsidR="0084416F" w:rsidRDefault="0084416F">
      <w:pPr>
        <w:spacing w:after="0" w:line="240" w:lineRule="auto"/>
        <w:jc w:val="both"/>
        <w:rPr>
          <w:rFonts w:eastAsia="Times New Roman" w:cs="Times New Roman"/>
          <w:kern w:val="0"/>
          <w:szCs w:val="24"/>
          <w:lang w:eastAsia="et-EE"/>
          <w14:ligatures w14:val="none"/>
        </w:rPr>
      </w:pPr>
    </w:p>
    <w:tbl>
      <w:tblPr>
        <w:tblStyle w:val="Kontuurtabel"/>
        <w:tblW w:w="9062" w:type="dxa"/>
        <w:tblLayout w:type="fixed"/>
        <w:tblLook w:val="04A0" w:firstRow="1" w:lastRow="0" w:firstColumn="1" w:lastColumn="0" w:noHBand="0" w:noVBand="1"/>
      </w:tblPr>
      <w:tblGrid>
        <w:gridCol w:w="985"/>
        <w:gridCol w:w="995"/>
        <w:gridCol w:w="1150"/>
        <w:gridCol w:w="986"/>
        <w:gridCol w:w="1005"/>
        <w:gridCol w:w="1020"/>
        <w:gridCol w:w="950"/>
        <w:gridCol w:w="947"/>
        <w:gridCol w:w="1024"/>
      </w:tblGrid>
      <w:tr w:rsidR="0084416F" w14:paraId="70C210B5" w14:textId="77777777">
        <w:tc>
          <w:tcPr>
            <w:tcW w:w="985" w:type="dxa"/>
          </w:tcPr>
          <w:p w14:paraId="70C210AC" w14:textId="77777777" w:rsidR="0084416F" w:rsidRDefault="001E24D0">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2024</w:t>
            </w:r>
          </w:p>
        </w:tc>
        <w:tc>
          <w:tcPr>
            <w:tcW w:w="995" w:type="dxa"/>
          </w:tcPr>
          <w:p w14:paraId="70C210AD" w14:textId="77777777" w:rsidR="0084416F" w:rsidRDefault="001E24D0">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2025</w:t>
            </w:r>
          </w:p>
        </w:tc>
        <w:tc>
          <w:tcPr>
            <w:tcW w:w="1150" w:type="dxa"/>
          </w:tcPr>
          <w:p w14:paraId="70C210AE"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86" w:type="dxa"/>
          </w:tcPr>
          <w:p w14:paraId="70C210AF" w14:textId="77777777" w:rsidR="0084416F" w:rsidRDefault="001E24D0">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2024</w:t>
            </w:r>
          </w:p>
        </w:tc>
        <w:tc>
          <w:tcPr>
            <w:tcW w:w="1005" w:type="dxa"/>
          </w:tcPr>
          <w:p w14:paraId="70C210B0" w14:textId="77777777" w:rsidR="0084416F" w:rsidRDefault="001E24D0">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2025</w:t>
            </w:r>
          </w:p>
        </w:tc>
        <w:tc>
          <w:tcPr>
            <w:tcW w:w="1020" w:type="dxa"/>
          </w:tcPr>
          <w:p w14:paraId="70C210B1"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50" w:type="dxa"/>
          </w:tcPr>
          <w:p w14:paraId="70C210B2" w14:textId="77777777" w:rsidR="0084416F" w:rsidRDefault="001E24D0">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2024</w:t>
            </w:r>
          </w:p>
        </w:tc>
        <w:tc>
          <w:tcPr>
            <w:tcW w:w="947" w:type="dxa"/>
          </w:tcPr>
          <w:p w14:paraId="70C210B3" w14:textId="77777777" w:rsidR="0084416F" w:rsidRDefault="001E24D0">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2025</w:t>
            </w:r>
          </w:p>
        </w:tc>
        <w:tc>
          <w:tcPr>
            <w:tcW w:w="1024" w:type="dxa"/>
          </w:tcPr>
          <w:p w14:paraId="70C210B4" w14:textId="77777777" w:rsidR="0084416F" w:rsidRDefault="001E24D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84416F" w14:paraId="70C210BF" w14:textId="77777777">
        <w:tc>
          <w:tcPr>
            <w:tcW w:w="985" w:type="dxa"/>
          </w:tcPr>
          <w:p w14:paraId="70C210B6"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117</w:t>
            </w:r>
          </w:p>
        </w:tc>
        <w:tc>
          <w:tcPr>
            <w:tcW w:w="995" w:type="dxa"/>
          </w:tcPr>
          <w:p w14:paraId="70C210B7"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138</w:t>
            </w:r>
          </w:p>
        </w:tc>
        <w:tc>
          <w:tcPr>
            <w:tcW w:w="1150" w:type="dxa"/>
          </w:tcPr>
          <w:p w14:paraId="70C210B8"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+21</w:t>
            </w:r>
          </w:p>
        </w:tc>
        <w:tc>
          <w:tcPr>
            <w:tcW w:w="986" w:type="dxa"/>
          </w:tcPr>
          <w:p w14:paraId="70C210B9"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4043</w:t>
            </w:r>
          </w:p>
        </w:tc>
        <w:tc>
          <w:tcPr>
            <w:tcW w:w="1005" w:type="dxa"/>
          </w:tcPr>
          <w:p w14:paraId="70C210BA"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2204</w:t>
            </w:r>
          </w:p>
        </w:tc>
        <w:tc>
          <w:tcPr>
            <w:tcW w:w="1020" w:type="dxa"/>
          </w:tcPr>
          <w:p w14:paraId="70C210BB"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-1839</w:t>
            </w:r>
          </w:p>
        </w:tc>
        <w:tc>
          <w:tcPr>
            <w:tcW w:w="950" w:type="dxa"/>
          </w:tcPr>
          <w:p w14:paraId="70C210BC"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615</w:t>
            </w:r>
          </w:p>
        </w:tc>
        <w:tc>
          <w:tcPr>
            <w:tcW w:w="947" w:type="dxa"/>
          </w:tcPr>
          <w:p w14:paraId="70C210BD"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481</w:t>
            </w:r>
          </w:p>
        </w:tc>
        <w:tc>
          <w:tcPr>
            <w:tcW w:w="1024" w:type="dxa"/>
          </w:tcPr>
          <w:p w14:paraId="70C210BE" w14:textId="77777777" w:rsidR="0084416F" w:rsidRDefault="001E24D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-135</w:t>
            </w:r>
          </w:p>
        </w:tc>
      </w:tr>
    </w:tbl>
    <w:p w14:paraId="70C210C0" w14:textId="77777777" w:rsidR="0084416F" w:rsidRDefault="0084416F">
      <w:pPr>
        <w:jc w:val="both"/>
      </w:pPr>
    </w:p>
    <w:p w14:paraId="70C210C1" w14:textId="77777777" w:rsidR="0084416F" w:rsidRDefault="001E24D0">
      <w:pPr>
        <w:spacing w:after="0" w:line="240" w:lineRule="auto"/>
        <w:jc w:val="both"/>
        <w:rPr>
          <w:rFonts w:eastAsia="Times New Roman" w:cs="Times New Roman"/>
          <w:color w:val="000000"/>
          <w:kern w:val="0"/>
          <w:szCs w:val="24"/>
          <w:lang w:eastAsia="et-EE"/>
          <w14:ligatures w14:val="none"/>
        </w:rPr>
      </w:pPr>
      <w:r>
        <w:rPr>
          <w:rFonts w:eastAsia="Times New Roman" w:cs="Times New Roman"/>
          <w:color w:val="000000"/>
          <w:kern w:val="0"/>
          <w:szCs w:val="24"/>
          <w:lang w:eastAsia="et-EE"/>
          <w14:ligatures w14:val="none"/>
        </w:rPr>
        <w:lastRenderedPageBreak/>
        <w:t>Noorte külastused on vähenenud noorte arvelt, kes kasutasid raamatukogu istumis- ja kogunemiskohana. Miks see on nii, on keeruline selgitada, ilmselt ühte selget põhjust polegi. Statistikat kuude lõikes vaadatuna näib, et muutus on toimunud sügisel uue kooliaasta alguses. Näib, et toimunud on seltskondade vahetus, kellel on omad kogunemis- ja koosviibimiskohad. Ilmselt on teadud noored ka edasi liikunud kooli vahetamise tõttu.</w:t>
      </w:r>
    </w:p>
    <w:p w14:paraId="70C210C2" w14:textId="77777777" w:rsidR="0084416F" w:rsidRDefault="0084416F">
      <w:pPr>
        <w:spacing w:after="0" w:line="240" w:lineRule="auto"/>
        <w:jc w:val="both"/>
        <w:rPr>
          <w:rFonts w:eastAsia="Times New Roman" w:cs="Times New Roman"/>
          <w:color w:val="000000"/>
          <w:kern w:val="0"/>
          <w:szCs w:val="24"/>
          <w:lang w:eastAsia="et-EE"/>
          <w14:ligatures w14:val="none"/>
        </w:rPr>
      </w:pPr>
    </w:p>
    <w:p w14:paraId="70C210C3" w14:textId="77777777" w:rsidR="0084416F" w:rsidRDefault="001E24D0">
      <w:pPr>
        <w:spacing w:after="0" w:line="240" w:lineRule="auto"/>
        <w:jc w:val="both"/>
        <w:rPr>
          <w:rFonts w:eastAsia="Times New Roman" w:cs="Times New Roman"/>
          <w:color w:val="000000"/>
          <w:kern w:val="0"/>
          <w:szCs w:val="24"/>
          <w:lang w:eastAsia="et-EE"/>
          <w14:ligatures w14:val="none"/>
        </w:rPr>
      </w:pPr>
      <w:r>
        <w:rPr>
          <w:rFonts w:eastAsia="Times New Roman" w:cs="Times New Roman"/>
          <w:color w:val="000000"/>
          <w:kern w:val="0"/>
          <w:szCs w:val="24"/>
          <w:lang w:eastAsia="et-EE"/>
          <w14:ligatures w14:val="none"/>
        </w:rPr>
        <w:t xml:space="preserve">Kahjuks on langenud ka laste laenutuste arv, kuigi raamatukogu on lastega teinud omajagu tegevusi Lugemisisu raames. Siin paistab silma, et raamatukogu (lugemine) peab konkureerima teiste huvitegevustega. On lapsi, kes varasemalt on palju lugenud, kuid nüüd piirduvad vaid kohustusliku kirjandusega, sest nende ajakavas on peaaegu iga päev mõni muu huvitegevus või treening lisaks õppimisele. Alati annab tunda, kui mõni lugevate lastega pere vahetab elukohta või lapsed vahetavad kooli ning seos piirkonnaga nõrgeneb.     </w:t>
      </w:r>
    </w:p>
    <w:p w14:paraId="70C210C4" w14:textId="77777777" w:rsidR="0084416F" w:rsidRDefault="001E24D0">
      <w:pPr>
        <w:pStyle w:val="Pealkiri3"/>
        <w:jc w:val="both"/>
      </w:pPr>
      <w:r>
        <w:t xml:space="preserve">Laste- ja </w:t>
      </w:r>
      <w:proofErr w:type="spellStart"/>
      <w:r>
        <w:t>noortekirjanduse</w:t>
      </w:r>
      <w:proofErr w:type="spellEnd"/>
      <w:r>
        <w:t xml:space="preserve"> komplekteerimine</w:t>
      </w:r>
    </w:p>
    <w:p w14:paraId="70C210C5" w14:textId="77777777" w:rsidR="0084416F" w:rsidRDefault="001E24D0">
      <w:pPr>
        <w:tabs>
          <w:tab w:val="left" w:pos="1077"/>
        </w:tabs>
        <w:jc w:val="both"/>
      </w:pPr>
      <w:r>
        <w:t xml:space="preserve">Komplekteerimisel lähtume lugejate soovidest ja Eesti Lastekirjanduse Keskuse soovitustest ning kooli soovidest, kui midagi eraldi küsitakse (koolil on raamatukogu olemas). Lugejad enamasti saavad vajaliku kirjanduse kätte. Kõike kahjuks ei saa osta, kuid RVL-iga oleme toonud raamatukokku kõik vajalikud raamatud, kui lugejal on võimalik raamatut natuke oodata. </w:t>
      </w:r>
    </w:p>
    <w:p w14:paraId="70C210C6" w14:textId="77777777" w:rsidR="0084416F" w:rsidRDefault="001E24D0">
      <w:pPr>
        <w:pStyle w:val="Pealkiri3"/>
        <w:jc w:val="both"/>
      </w:pPr>
      <w:r>
        <w:t>Laste ja noorte lugemisharjumuste kujundamine, arendamine ja üritused</w:t>
      </w:r>
    </w:p>
    <w:p w14:paraId="70C210C7" w14:textId="77777777" w:rsidR="0084416F" w:rsidRDefault="001E24D0">
      <w:pPr>
        <w:jc w:val="both"/>
      </w:pPr>
      <w:r>
        <w:t xml:space="preserve">Raamatukogu osaleb Lugemisisu programmis ning pakub Rõngu kooli õpilaste ja lasteaialastele Lugemisisu tunde ning raamatukogutunde. Tundide teemadeks olid ajakirjad, Eest raamat 500, nukitsamees jne. Korraldati raamatukogutunnid lasteaialastele emakeelepäeva puhul ning valiti ilusamaid eestikeelseid sõnu. Lastele käis esinemas Triinu Laan.   </w:t>
      </w:r>
    </w:p>
    <w:p w14:paraId="70C210C8" w14:textId="77777777" w:rsidR="0084416F" w:rsidRDefault="001E24D0">
      <w:pPr>
        <w:pStyle w:val="Pealkiri2"/>
        <w:jc w:val="both"/>
      </w:pPr>
      <w:r>
        <w:t>Raamatukogu kui kogukonnakeskus</w:t>
      </w:r>
    </w:p>
    <w:p w14:paraId="70C210C9" w14:textId="77777777" w:rsidR="0084416F" w:rsidRDefault="001E24D0">
      <w:pPr>
        <w:jc w:val="both"/>
      </w:pPr>
      <w:r>
        <w:t xml:space="preserve">Kohalikku pärandit jäädvustav, elukestvat õpet toetav ja vabaaja võimalusi pakkuv kultuurikeskkond. </w:t>
      </w:r>
    </w:p>
    <w:p w14:paraId="70C210CA" w14:textId="77777777" w:rsidR="0084416F" w:rsidRDefault="0084416F">
      <w:pPr>
        <w:jc w:val="both"/>
        <w:rPr>
          <w:i/>
          <w:iCs/>
          <w:color w:val="A20000"/>
        </w:rPr>
      </w:pPr>
    </w:p>
    <w:tbl>
      <w:tblPr>
        <w:tblStyle w:val="Kontuurtabel"/>
        <w:tblW w:w="5826" w:type="dxa"/>
        <w:tblLayout w:type="fixed"/>
        <w:tblLook w:val="04A0" w:firstRow="1" w:lastRow="0" w:firstColumn="1" w:lastColumn="0" w:noHBand="0" w:noVBand="1"/>
      </w:tblPr>
      <w:tblGrid>
        <w:gridCol w:w="2176"/>
        <w:gridCol w:w="2176"/>
        <w:gridCol w:w="1474"/>
      </w:tblGrid>
      <w:tr w:rsidR="0084416F" w14:paraId="70C210CE" w14:textId="77777777">
        <w:trPr>
          <w:trHeight w:val="300"/>
        </w:trPr>
        <w:tc>
          <w:tcPr>
            <w:tcW w:w="2176" w:type="dxa"/>
          </w:tcPr>
          <w:p w14:paraId="70C210CB" w14:textId="77777777" w:rsidR="0084416F" w:rsidRDefault="001E24D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2024</w:t>
            </w:r>
          </w:p>
        </w:tc>
        <w:tc>
          <w:tcPr>
            <w:tcW w:w="2176" w:type="dxa"/>
          </w:tcPr>
          <w:p w14:paraId="70C210CC" w14:textId="77777777" w:rsidR="0084416F" w:rsidRDefault="001E24D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474" w:type="dxa"/>
          </w:tcPr>
          <w:p w14:paraId="70C210CD" w14:textId="77777777" w:rsidR="0084416F" w:rsidRDefault="001E24D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84416F" w14:paraId="70C210D2" w14:textId="77777777">
        <w:trPr>
          <w:trHeight w:val="300"/>
        </w:trPr>
        <w:tc>
          <w:tcPr>
            <w:tcW w:w="2176" w:type="dxa"/>
          </w:tcPr>
          <w:p w14:paraId="70C210CF" w14:textId="77777777" w:rsidR="0084416F" w:rsidRDefault="001E24D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23</w:t>
            </w:r>
          </w:p>
        </w:tc>
        <w:tc>
          <w:tcPr>
            <w:tcW w:w="2176" w:type="dxa"/>
          </w:tcPr>
          <w:p w14:paraId="70C210D0" w14:textId="77777777" w:rsidR="0084416F" w:rsidRDefault="001E24D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111</w:t>
            </w:r>
          </w:p>
        </w:tc>
        <w:tc>
          <w:tcPr>
            <w:tcW w:w="1474" w:type="dxa"/>
          </w:tcPr>
          <w:p w14:paraId="70C210D1" w14:textId="77777777" w:rsidR="0084416F" w:rsidRDefault="001E24D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+33</w:t>
            </w:r>
          </w:p>
        </w:tc>
      </w:tr>
    </w:tbl>
    <w:p w14:paraId="70C210D3" w14:textId="77777777" w:rsidR="0084416F" w:rsidRDefault="0084416F"/>
    <w:p w14:paraId="70C210D4" w14:textId="77777777" w:rsidR="0084416F" w:rsidRDefault="001E24D0">
      <w:r>
        <w:t>Milliseid üritusi/tegevusi on raamatukogu aruandeaasta jooksul pakkunud?</w:t>
      </w:r>
    </w:p>
    <w:tbl>
      <w:tblPr>
        <w:tblStyle w:val="Kontuurtabel"/>
        <w:tblW w:w="9060" w:type="dxa"/>
        <w:tblLayout w:type="fixed"/>
        <w:tblLook w:val="06A0" w:firstRow="1" w:lastRow="0" w:firstColumn="1" w:lastColumn="0" w:noHBand="1" w:noVBand="1"/>
      </w:tblPr>
      <w:tblGrid>
        <w:gridCol w:w="7382"/>
        <w:gridCol w:w="1678"/>
      </w:tblGrid>
      <w:tr w:rsidR="0084416F" w14:paraId="70C210D7" w14:textId="77777777">
        <w:trPr>
          <w:trHeight w:val="300"/>
        </w:trPr>
        <w:tc>
          <w:tcPr>
            <w:tcW w:w="7382" w:type="dxa"/>
          </w:tcPr>
          <w:p w14:paraId="70C210D5" w14:textId="77777777" w:rsidR="0084416F" w:rsidRDefault="001E24D0">
            <w:pPr>
              <w:spacing w:after="0" w:line="240" w:lineRule="auto"/>
              <w:jc w:val="both"/>
              <w:rPr>
                <w:b/>
                <w:bCs/>
              </w:rPr>
            </w:pPr>
            <w:r>
              <w:rPr>
                <w:rFonts w:eastAsia="Calibri"/>
                <w:b/>
                <w:bCs/>
              </w:rPr>
              <w:t>Üritused/tegevused</w:t>
            </w:r>
          </w:p>
        </w:tc>
        <w:tc>
          <w:tcPr>
            <w:tcW w:w="1678" w:type="dxa"/>
          </w:tcPr>
          <w:p w14:paraId="70C210D6" w14:textId="77777777" w:rsidR="0084416F" w:rsidRDefault="001E24D0">
            <w:pPr>
              <w:spacing w:after="0" w:line="240" w:lineRule="auto"/>
              <w:jc w:val="both"/>
              <w:rPr>
                <w:b/>
                <w:bCs/>
              </w:rPr>
            </w:pPr>
            <w:r>
              <w:rPr>
                <w:rFonts w:eastAsia="Calibri"/>
                <w:b/>
                <w:bCs/>
              </w:rPr>
              <w:t>Arv</w:t>
            </w:r>
          </w:p>
        </w:tc>
      </w:tr>
      <w:tr w:rsidR="0084416F" w14:paraId="70C210DA" w14:textId="77777777">
        <w:trPr>
          <w:trHeight w:val="300"/>
        </w:trPr>
        <w:tc>
          <w:tcPr>
            <w:tcW w:w="7382" w:type="dxa"/>
          </w:tcPr>
          <w:p w14:paraId="70C210D8" w14:textId="77777777" w:rsidR="0084416F" w:rsidRDefault="001E24D0">
            <w:pPr>
              <w:spacing w:after="0" w:line="240" w:lineRule="auto"/>
              <w:jc w:val="both"/>
              <w:rPr>
                <w:rFonts w:eastAsia="Calibri"/>
              </w:rPr>
            </w:pPr>
            <w:r>
              <w:rPr>
                <w:rFonts w:eastAsia="Calibri"/>
              </w:rPr>
              <w:t>Info-, meedia- ja digipädevuste alane nõustamine ja juhendamine*</w:t>
            </w:r>
          </w:p>
        </w:tc>
        <w:tc>
          <w:tcPr>
            <w:tcW w:w="1678" w:type="dxa"/>
          </w:tcPr>
          <w:p w14:paraId="70C210D9" w14:textId="77777777" w:rsidR="0084416F" w:rsidRDefault="001E24D0">
            <w:pPr>
              <w:spacing w:after="0" w:line="240" w:lineRule="auto"/>
              <w:jc w:val="both"/>
              <w:rPr>
                <w:rFonts w:eastAsia="Calibri"/>
              </w:rPr>
            </w:pPr>
            <w:r>
              <w:rPr>
                <w:rFonts w:eastAsia="Calibri"/>
              </w:rPr>
              <w:t>10</w:t>
            </w:r>
          </w:p>
        </w:tc>
      </w:tr>
      <w:tr w:rsidR="0084416F" w14:paraId="70C210DD" w14:textId="77777777">
        <w:trPr>
          <w:trHeight w:val="300"/>
        </w:trPr>
        <w:tc>
          <w:tcPr>
            <w:tcW w:w="7382" w:type="dxa"/>
          </w:tcPr>
          <w:p w14:paraId="70C210DB" w14:textId="77777777" w:rsidR="0084416F" w:rsidRDefault="001E24D0">
            <w:pPr>
              <w:spacing w:after="0" w:line="240" w:lineRule="auto"/>
              <w:jc w:val="both"/>
              <w:rPr>
                <w:rFonts w:eastAsia="Calibri"/>
              </w:rPr>
            </w:pPr>
            <w:r>
              <w:rPr>
                <w:rFonts w:eastAsia="Calibri"/>
              </w:rPr>
              <w:t>Kirjandusega seotud näitused ja väljapanekud</w:t>
            </w:r>
          </w:p>
        </w:tc>
        <w:tc>
          <w:tcPr>
            <w:tcW w:w="1678" w:type="dxa"/>
          </w:tcPr>
          <w:p w14:paraId="70C210DC" w14:textId="77777777" w:rsidR="0084416F" w:rsidRDefault="001E24D0">
            <w:pPr>
              <w:spacing w:after="0" w:line="240" w:lineRule="auto"/>
              <w:jc w:val="both"/>
              <w:rPr>
                <w:rFonts w:eastAsia="Calibri"/>
              </w:rPr>
            </w:pPr>
            <w:r>
              <w:rPr>
                <w:rFonts w:eastAsia="Calibri"/>
              </w:rPr>
              <w:t>45</w:t>
            </w:r>
          </w:p>
        </w:tc>
      </w:tr>
      <w:tr w:rsidR="0084416F" w14:paraId="70C210E0" w14:textId="77777777">
        <w:trPr>
          <w:trHeight w:val="300"/>
        </w:trPr>
        <w:tc>
          <w:tcPr>
            <w:tcW w:w="7382" w:type="dxa"/>
            <w:vAlign w:val="center"/>
          </w:tcPr>
          <w:p w14:paraId="70C210DE" w14:textId="77777777" w:rsidR="0084416F" w:rsidRDefault="001E24D0">
            <w:pPr>
              <w:spacing w:after="0" w:line="240" w:lineRule="auto"/>
              <w:jc w:val="both"/>
              <w:rPr>
                <w:rFonts w:eastAsia="Calibri"/>
              </w:rPr>
            </w:pPr>
            <w:r>
              <w:rPr>
                <w:rFonts w:eastAsia="Calibri"/>
                <w:color w:val="000000"/>
              </w:rPr>
              <w:t>Kodulooga seotud sündmused ja väljapanekud</w:t>
            </w:r>
          </w:p>
        </w:tc>
        <w:tc>
          <w:tcPr>
            <w:tcW w:w="1678" w:type="dxa"/>
          </w:tcPr>
          <w:p w14:paraId="70C210DF" w14:textId="77777777" w:rsidR="0084416F" w:rsidRDefault="001E24D0">
            <w:pPr>
              <w:spacing w:after="0" w:line="240" w:lineRule="auto"/>
              <w:jc w:val="both"/>
              <w:rPr>
                <w:rFonts w:eastAsia="Calibri"/>
              </w:rPr>
            </w:pPr>
            <w:r>
              <w:rPr>
                <w:rFonts w:eastAsia="Calibri"/>
              </w:rPr>
              <w:t>16</w:t>
            </w:r>
          </w:p>
        </w:tc>
      </w:tr>
      <w:tr w:rsidR="0084416F" w14:paraId="70C210E3" w14:textId="77777777">
        <w:trPr>
          <w:trHeight w:val="300"/>
        </w:trPr>
        <w:tc>
          <w:tcPr>
            <w:tcW w:w="7382" w:type="dxa"/>
            <w:vAlign w:val="center"/>
          </w:tcPr>
          <w:p w14:paraId="70C210E1" w14:textId="77777777" w:rsidR="0084416F" w:rsidRDefault="001E24D0">
            <w:pPr>
              <w:spacing w:after="0" w:line="240" w:lineRule="auto"/>
              <w:jc w:val="both"/>
              <w:rPr>
                <w:rFonts w:eastAsia="Calibri"/>
              </w:rPr>
            </w:pPr>
            <w:r>
              <w:rPr>
                <w:rFonts w:eastAsia="Calibri"/>
                <w:color w:val="000000"/>
              </w:rPr>
              <w:t>Kontserdid või muusikasündmused</w:t>
            </w:r>
          </w:p>
        </w:tc>
        <w:tc>
          <w:tcPr>
            <w:tcW w:w="1678" w:type="dxa"/>
          </w:tcPr>
          <w:p w14:paraId="70C210E2" w14:textId="77777777" w:rsidR="0084416F" w:rsidRDefault="001E24D0">
            <w:pPr>
              <w:spacing w:after="0" w:line="240" w:lineRule="auto"/>
              <w:jc w:val="both"/>
              <w:rPr>
                <w:rFonts w:eastAsia="Calibri"/>
              </w:rPr>
            </w:pPr>
            <w:r>
              <w:rPr>
                <w:rFonts w:eastAsia="Calibri"/>
              </w:rPr>
              <w:t>1</w:t>
            </w:r>
          </w:p>
        </w:tc>
      </w:tr>
      <w:tr w:rsidR="0084416F" w14:paraId="70C210E6" w14:textId="77777777">
        <w:trPr>
          <w:trHeight w:val="300"/>
        </w:trPr>
        <w:tc>
          <w:tcPr>
            <w:tcW w:w="7382" w:type="dxa"/>
            <w:vAlign w:val="center"/>
          </w:tcPr>
          <w:p w14:paraId="70C210E4" w14:textId="77777777" w:rsidR="0084416F" w:rsidRDefault="001E24D0">
            <w:pPr>
              <w:spacing w:after="0" w:line="240" w:lineRule="auto"/>
              <w:jc w:val="both"/>
              <w:rPr>
                <w:rFonts w:eastAsia="Calibri"/>
              </w:rPr>
            </w:pPr>
            <w:r>
              <w:rPr>
                <w:rFonts w:eastAsia="Calibri"/>
                <w:color w:val="000000"/>
              </w:rPr>
              <w:t>Kunsti- või käsitöönäitused</w:t>
            </w:r>
          </w:p>
        </w:tc>
        <w:tc>
          <w:tcPr>
            <w:tcW w:w="1678" w:type="dxa"/>
          </w:tcPr>
          <w:p w14:paraId="70C210E5" w14:textId="77777777" w:rsidR="0084416F" w:rsidRDefault="001E24D0">
            <w:pPr>
              <w:spacing w:after="0" w:line="240" w:lineRule="auto"/>
              <w:jc w:val="both"/>
              <w:rPr>
                <w:rFonts w:eastAsia="Calibri"/>
              </w:rPr>
            </w:pPr>
            <w:r>
              <w:rPr>
                <w:rFonts w:eastAsia="Calibri"/>
              </w:rPr>
              <w:t>8</w:t>
            </w:r>
          </w:p>
        </w:tc>
      </w:tr>
      <w:tr w:rsidR="0084416F" w14:paraId="70C210E9" w14:textId="77777777">
        <w:trPr>
          <w:trHeight w:val="300"/>
        </w:trPr>
        <w:tc>
          <w:tcPr>
            <w:tcW w:w="7382" w:type="dxa"/>
            <w:vAlign w:val="center"/>
          </w:tcPr>
          <w:p w14:paraId="70C210E7" w14:textId="77777777" w:rsidR="0084416F" w:rsidRDefault="001E24D0">
            <w:pPr>
              <w:spacing w:after="0" w:line="240" w:lineRule="auto"/>
              <w:jc w:val="both"/>
              <w:rPr>
                <w:rFonts w:eastAsia="Calibri"/>
              </w:rPr>
            </w:pPr>
            <w:r>
              <w:rPr>
                <w:rFonts w:eastAsia="Calibri"/>
                <w:color w:val="000000"/>
              </w:rPr>
              <w:t>Lugejamängud ja -võistlused</w:t>
            </w:r>
          </w:p>
        </w:tc>
        <w:tc>
          <w:tcPr>
            <w:tcW w:w="1678" w:type="dxa"/>
          </w:tcPr>
          <w:p w14:paraId="70C210E8" w14:textId="77777777" w:rsidR="0084416F" w:rsidRDefault="001E24D0">
            <w:pPr>
              <w:spacing w:after="0" w:line="240" w:lineRule="auto"/>
              <w:jc w:val="both"/>
              <w:rPr>
                <w:rFonts w:eastAsia="Calibri"/>
              </w:rPr>
            </w:pPr>
            <w:r>
              <w:rPr>
                <w:rFonts w:eastAsia="Calibri"/>
              </w:rPr>
              <w:t>1</w:t>
            </w:r>
          </w:p>
        </w:tc>
      </w:tr>
      <w:tr w:rsidR="0084416F" w14:paraId="70C210EC" w14:textId="77777777">
        <w:trPr>
          <w:trHeight w:val="300"/>
        </w:trPr>
        <w:tc>
          <w:tcPr>
            <w:tcW w:w="7382" w:type="dxa"/>
            <w:vAlign w:val="center"/>
          </w:tcPr>
          <w:p w14:paraId="70C210EA" w14:textId="77777777" w:rsidR="0084416F" w:rsidRDefault="001E24D0">
            <w:pPr>
              <w:spacing w:after="0" w:line="240" w:lineRule="auto"/>
              <w:jc w:val="both"/>
              <w:rPr>
                <w:highlight w:val="yellow"/>
              </w:rPr>
            </w:pPr>
            <w:r>
              <w:rPr>
                <w:rFonts w:eastAsia="Calibri"/>
                <w:color w:val="000000"/>
              </w:rPr>
              <w:t>Lugejate kohtumised kirjanike ja kirjandustegelastega, muud kirjandussündmused</w:t>
            </w:r>
          </w:p>
        </w:tc>
        <w:tc>
          <w:tcPr>
            <w:tcW w:w="1678" w:type="dxa"/>
          </w:tcPr>
          <w:p w14:paraId="70C210EB" w14:textId="77777777" w:rsidR="0084416F" w:rsidRDefault="001E24D0">
            <w:pPr>
              <w:spacing w:after="0" w:line="240" w:lineRule="auto"/>
              <w:jc w:val="both"/>
              <w:rPr>
                <w:rFonts w:eastAsia="Calibri"/>
              </w:rPr>
            </w:pPr>
            <w:r>
              <w:rPr>
                <w:rFonts w:eastAsia="Calibri"/>
              </w:rPr>
              <w:t>6</w:t>
            </w:r>
          </w:p>
        </w:tc>
      </w:tr>
      <w:tr w:rsidR="0084416F" w14:paraId="70C210EF" w14:textId="77777777">
        <w:trPr>
          <w:trHeight w:val="300"/>
        </w:trPr>
        <w:tc>
          <w:tcPr>
            <w:tcW w:w="7382" w:type="dxa"/>
            <w:vAlign w:val="center"/>
          </w:tcPr>
          <w:p w14:paraId="70C210ED" w14:textId="77777777" w:rsidR="0084416F" w:rsidRDefault="001E24D0">
            <w:pPr>
              <w:spacing w:after="0" w:line="240" w:lineRule="auto"/>
              <w:jc w:val="both"/>
              <w:rPr>
                <w:rFonts w:eastAsia="Calibri"/>
              </w:rPr>
            </w:pPr>
            <w:proofErr w:type="spellStart"/>
            <w:r>
              <w:rPr>
                <w:rFonts w:eastAsia="Calibri"/>
                <w:color w:val="000000"/>
              </w:rPr>
              <w:lastRenderedPageBreak/>
              <w:t>Üldharivad</w:t>
            </w:r>
            <w:proofErr w:type="spellEnd"/>
            <w:r>
              <w:rPr>
                <w:rFonts w:eastAsia="Calibri"/>
                <w:color w:val="000000"/>
              </w:rPr>
              <w:t xml:space="preserve"> loengud ja töötoad</w:t>
            </w:r>
          </w:p>
        </w:tc>
        <w:tc>
          <w:tcPr>
            <w:tcW w:w="1678" w:type="dxa"/>
          </w:tcPr>
          <w:p w14:paraId="70C210EE" w14:textId="77777777" w:rsidR="0084416F" w:rsidRDefault="001E24D0">
            <w:pPr>
              <w:spacing w:after="0" w:line="240" w:lineRule="auto"/>
              <w:jc w:val="both"/>
              <w:rPr>
                <w:rFonts w:eastAsia="Calibri"/>
              </w:rPr>
            </w:pPr>
            <w:r>
              <w:rPr>
                <w:rFonts w:eastAsia="Calibri"/>
              </w:rPr>
              <w:t>8</w:t>
            </w:r>
          </w:p>
        </w:tc>
      </w:tr>
      <w:tr w:rsidR="0084416F" w14:paraId="70C210F2" w14:textId="77777777">
        <w:trPr>
          <w:trHeight w:val="300"/>
        </w:trPr>
        <w:tc>
          <w:tcPr>
            <w:tcW w:w="7382" w:type="dxa"/>
          </w:tcPr>
          <w:p w14:paraId="70C210F0" w14:textId="77777777" w:rsidR="0084416F" w:rsidRDefault="001E24D0">
            <w:pPr>
              <w:spacing w:after="0" w:line="240" w:lineRule="auto"/>
              <w:jc w:val="both"/>
              <w:rPr>
                <w:rFonts w:eastAsia="Calibri"/>
              </w:rPr>
            </w:pPr>
            <w:r>
              <w:rPr>
                <w:rFonts w:eastAsia="Calibri"/>
              </w:rPr>
              <w:t>Muud (Lugemisisu, Perepäev, raamatukogutöötajate ekskursioon)</w:t>
            </w:r>
          </w:p>
        </w:tc>
        <w:tc>
          <w:tcPr>
            <w:tcW w:w="1678" w:type="dxa"/>
          </w:tcPr>
          <w:p w14:paraId="70C210F1" w14:textId="77777777" w:rsidR="0084416F" w:rsidRDefault="001E24D0">
            <w:pPr>
              <w:spacing w:after="0" w:line="240" w:lineRule="auto"/>
              <w:jc w:val="both"/>
              <w:rPr>
                <w:rFonts w:eastAsia="Calibri"/>
              </w:rPr>
            </w:pPr>
            <w:r>
              <w:rPr>
                <w:rFonts w:eastAsia="Calibri"/>
              </w:rPr>
              <w:t>14</w:t>
            </w:r>
          </w:p>
        </w:tc>
      </w:tr>
    </w:tbl>
    <w:p w14:paraId="70C210F3" w14:textId="77777777" w:rsidR="0084416F" w:rsidRDefault="0084416F">
      <w:pPr>
        <w:rPr>
          <w:i/>
          <w:iCs/>
          <w:color w:val="A20000"/>
        </w:rPr>
      </w:pPr>
    </w:p>
    <w:p w14:paraId="70C210F4" w14:textId="77777777" w:rsidR="0084416F" w:rsidRDefault="001E24D0">
      <w:pPr>
        <w:jc w:val="both"/>
      </w:pPr>
      <w:r>
        <w:t>1. Raamatukogu 135. aastapäeva tähistamine</w:t>
      </w:r>
    </w:p>
    <w:p w14:paraId="70C210F5" w14:textId="77777777" w:rsidR="0084416F" w:rsidRDefault="001E24D0">
      <w:pPr>
        <w:jc w:val="both"/>
      </w:pPr>
      <w:r>
        <w:t>2. Ernst Enno sünniaastapäeva tähistamine</w:t>
      </w:r>
    </w:p>
    <w:p w14:paraId="70C210F6" w14:textId="77777777" w:rsidR="0084416F" w:rsidRDefault="001E24D0">
      <w:pPr>
        <w:jc w:val="both"/>
      </w:pPr>
      <w:r>
        <w:t>3. Lugemisbingo mängimine</w:t>
      </w:r>
    </w:p>
    <w:p w14:paraId="70C210F7" w14:textId="77777777" w:rsidR="0084416F" w:rsidRDefault="001E24D0">
      <w:pPr>
        <w:jc w:val="both"/>
      </w:pPr>
      <w:r>
        <w:t>4. Matk Joel Jansiga Rõngu roimade radadel.</w:t>
      </w:r>
    </w:p>
    <w:p w14:paraId="70C210F8" w14:textId="77777777" w:rsidR="0084416F" w:rsidRDefault="001E24D0">
      <w:pPr>
        <w:jc w:val="both"/>
      </w:pPr>
      <w:r>
        <w:t>5. Lugemisklubi kokkutulek</w:t>
      </w:r>
    </w:p>
    <w:p w14:paraId="70C210F9" w14:textId="04654E43" w:rsidR="0084416F" w:rsidRDefault="001E24D0">
      <w:pPr>
        <w:jc w:val="both"/>
      </w:pPr>
      <w:r>
        <w:t>Olulised olid need sündmused sellepärast, et need olid suuremad. Nende käigus sai vähemalt passiivselt kaasata raamatukogu tegemistesse rohkem i</w:t>
      </w:r>
      <w:r w:rsidR="00EE7808">
        <w:t>ni</w:t>
      </w:r>
      <w:r>
        <w:t xml:space="preserve">mesi. Lugemisbingo ja lugemisklubi kaudu sai hoogustada raamatukogu kirjandusalast tegevust. 2025. aastal keskendusime eesti kirjandusele ja mõlemad tegevused hõlbustasid eesti kirjanduse tutvustamist ja lugejate aktiviseerimist. Raamatukogu ja Enno sünnipäev ning </w:t>
      </w:r>
      <w:proofErr w:type="spellStart"/>
      <w:r>
        <w:t>Jansi</w:t>
      </w:r>
      <w:proofErr w:type="spellEnd"/>
      <w:r>
        <w:t xml:space="preserve"> matk olid ka kogukondlikult ja kodulooliselt olulised, sest sai laiemalt tutvustada-meenutada varem toimunut ja praegu olemasolevat. Matk Joel Jansiga läks eriti korda. Sinna tuli umbes 40 inimest ja kodukandi kirjaniku jutt kodukandist äratas suurt huvi.</w:t>
      </w:r>
    </w:p>
    <w:p w14:paraId="70C210FA" w14:textId="77777777" w:rsidR="0084416F" w:rsidRDefault="001E24D0">
      <w:pPr>
        <w:pStyle w:val="Pealkiri3"/>
        <w:jc w:val="both"/>
      </w:pPr>
      <w:r>
        <w:t>Kasutajakoolitused</w:t>
      </w:r>
    </w:p>
    <w:p w14:paraId="70C210FB" w14:textId="77777777" w:rsidR="0084416F" w:rsidRDefault="0084416F">
      <w:pPr>
        <w:jc w:val="both"/>
      </w:pPr>
    </w:p>
    <w:tbl>
      <w:tblPr>
        <w:tblStyle w:val="Kontuurtabel"/>
        <w:tblW w:w="4151" w:type="dxa"/>
        <w:tblLayout w:type="fixed"/>
        <w:tblLook w:val="04A0" w:firstRow="1" w:lastRow="0" w:firstColumn="1" w:lastColumn="0" w:noHBand="0" w:noVBand="1"/>
      </w:tblPr>
      <w:tblGrid>
        <w:gridCol w:w="1358"/>
        <w:gridCol w:w="1331"/>
        <w:gridCol w:w="1462"/>
      </w:tblGrid>
      <w:tr w:rsidR="0084416F" w14:paraId="70C210FF" w14:textId="77777777">
        <w:trPr>
          <w:trHeight w:val="300"/>
        </w:trPr>
        <w:tc>
          <w:tcPr>
            <w:tcW w:w="1358" w:type="dxa"/>
          </w:tcPr>
          <w:p w14:paraId="70C210FC" w14:textId="77777777" w:rsidR="0084416F" w:rsidRDefault="001E24D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1" w:type="dxa"/>
          </w:tcPr>
          <w:p w14:paraId="70C210FD" w14:textId="77777777" w:rsidR="0084416F" w:rsidRDefault="001E24D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Pr>
          <w:p w14:paraId="70C210FE" w14:textId="77777777" w:rsidR="0084416F" w:rsidRDefault="001E24D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84416F" w14:paraId="70C21103" w14:textId="77777777">
        <w:trPr>
          <w:trHeight w:val="300"/>
        </w:trPr>
        <w:tc>
          <w:tcPr>
            <w:tcW w:w="1358" w:type="dxa"/>
          </w:tcPr>
          <w:p w14:paraId="70C21100" w14:textId="77777777" w:rsidR="0084416F" w:rsidRDefault="001E24D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4</w:t>
            </w:r>
          </w:p>
        </w:tc>
        <w:tc>
          <w:tcPr>
            <w:tcW w:w="1331" w:type="dxa"/>
          </w:tcPr>
          <w:p w14:paraId="70C21101" w14:textId="77777777" w:rsidR="0084416F" w:rsidRDefault="001E24D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4</w:t>
            </w:r>
          </w:p>
        </w:tc>
        <w:tc>
          <w:tcPr>
            <w:tcW w:w="1462" w:type="dxa"/>
          </w:tcPr>
          <w:p w14:paraId="70C21102" w14:textId="77777777" w:rsidR="0084416F" w:rsidRDefault="001E24D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0</w:t>
            </w:r>
          </w:p>
        </w:tc>
      </w:tr>
    </w:tbl>
    <w:p w14:paraId="70C21104" w14:textId="77777777" w:rsidR="0084416F" w:rsidRDefault="0084416F">
      <w:pPr>
        <w:jc w:val="both"/>
        <w:rPr>
          <w:color w:val="A20000"/>
        </w:rPr>
      </w:pPr>
    </w:p>
    <w:p w14:paraId="70C21105" w14:textId="77777777" w:rsidR="0084416F" w:rsidRDefault="001E24D0">
      <w:pPr>
        <w:jc w:val="both"/>
      </w:pPr>
      <w:r>
        <w:t>Korraldatud on vajaduspõhiseid raamatukogu kasutamise koolitusi. Kuidas kasutada fondi, teha otsingut lugejaportaalis. Samuti mõningane infotehnoloogiline abi arvuti kasutamisel vanemate inimeste puhul. Rakenduste ja ID-kaardi kasutamine.</w:t>
      </w:r>
    </w:p>
    <w:p w14:paraId="70C21106" w14:textId="77777777" w:rsidR="0084416F" w:rsidRDefault="001E24D0">
      <w:pPr>
        <w:pStyle w:val="Pealkiri3"/>
        <w:jc w:val="both"/>
      </w:pPr>
      <w:r>
        <w:t>Koostööpartnerid</w:t>
      </w:r>
    </w:p>
    <w:p w14:paraId="70C21107" w14:textId="06AE20DB" w:rsidR="0084416F" w:rsidRDefault="001E24D0">
      <w:r>
        <w:t xml:space="preserve">Suurimad partnerid on Rõngu piirkonna asutused: kool, lasteaed, rahvamaja, hooldekodu. Lisaks tehakse tihedamat koostööd Aakre raamatukogu ja rahvamajaga.  Suuremas plaanis tehakse koostööd kõigi Elva valla raamatukogudega (jalutuskäigud raamatukoguhoidjaga, </w:t>
      </w:r>
      <w:proofErr w:type="spellStart"/>
      <w:r>
        <w:t>ühiskoolitused</w:t>
      </w:r>
      <w:proofErr w:type="spellEnd"/>
      <w:r>
        <w:t xml:space="preserve"> ja-üritused). Hinnang koostööle on väga hea. Saadakse regulaarselt kokku, arutatakse ühisürituste tegemist ja nendel osalemist. Rõngus asuvate kohalike allasutuste samuti kohtuvad regulaar</w:t>
      </w:r>
      <w:r w:rsidR="00EC72CE">
        <w:t>s</w:t>
      </w:r>
      <w:r>
        <w:t>elt ja juhid abistavad informatsiooni levitamisel või ajurünnakute tegemisel. Koos tehakse ühisüritusi (Perepäev, Kogukonnapäev).</w:t>
      </w:r>
    </w:p>
    <w:p w14:paraId="70C21108" w14:textId="77777777" w:rsidR="0084416F" w:rsidRDefault="001E24D0">
      <w:r>
        <w:t>Hellenurmes on headeks koostööpartneriteks kohalik lasteaed ja hooldekodu.</w:t>
      </w:r>
      <w:r>
        <w:br w:type="page"/>
      </w:r>
    </w:p>
    <w:p w14:paraId="70C21109" w14:textId="77777777" w:rsidR="0084416F" w:rsidRDefault="001E24D0">
      <w:pPr>
        <w:pStyle w:val="Pealkiri1"/>
        <w:spacing w:before="0"/>
        <w:jc w:val="both"/>
      </w:pPr>
      <w:bookmarkStart w:id="5" w:name="_Toc225947567"/>
      <w:r>
        <w:lastRenderedPageBreak/>
        <w:t>Raamatukogu turundus</w:t>
      </w:r>
      <w:bookmarkEnd w:id="5"/>
    </w:p>
    <w:p w14:paraId="70C2110A" w14:textId="77777777" w:rsidR="0084416F" w:rsidRDefault="001E24D0">
      <w:pPr>
        <w:pStyle w:val="Pealkiri2"/>
        <w:jc w:val="both"/>
      </w:pPr>
      <w:r>
        <w:t>Turunduskanalid</w:t>
      </w:r>
    </w:p>
    <w:p w14:paraId="70C2110B" w14:textId="6AC741F9" w:rsidR="0084416F" w:rsidRDefault="001E24D0">
      <w:pPr>
        <w:jc w:val="both"/>
      </w:pPr>
      <w:r>
        <w:rPr>
          <w:rFonts w:ascii="MS Gothic" w:eastAsia="MS Gothic" w:hAnsi="MS Gothic"/>
        </w:rPr>
        <w:t>☒</w:t>
      </w:r>
      <w:r>
        <w:t xml:space="preserve"> Raamatukogu koduleht</w:t>
      </w:r>
    </w:p>
    <w:p w14:paraId="70C2110C" w14:textId="16EB88A7" w:rsidR="0084416F" w:rsidRDefault="001E24D0">
      <w:pPr>
        <w:jc w:val="both"/>
      </w:pPr>
      <w:r>
        <w:rPr>
          <w:rFonts w:ascii="MS Gothic" w:eastAsia="MS Gothic" w:hAnsi="MS Gothic"/>
        </w:rPr>
        <w:t>☒</w:t>
      </w:r>
      <w:r>
        <w:t xml:space="preserve"> </w:t>
      </w:r>
      <w:proofErr w:type="spellStart"/>
      <w:r>
        <w:t>KOV-i</w:t>
      </w:r>
      <w:proofErr w:type="spellEnd"/>
      <w:r>
        <w:t xml:space="preserve"> koduleht</w:t>
      </w:r>
    </w:p>
    <w:p w14:paraId="70C2110D" w14:textId="33AFC461" w:rsidR="0084416F" w:rsidRDefault="001E24D0">
      <w:pPr>
        <w:jc w:val="both"/>
      </w:pPr>
      <w:r>
        <w:rPr>
          <w:rFonts w:ascii="MS Gothic" w:eastAsia="MS Gothic" w:hAnsi="MS Gothic"/>
        </w:rPr>
        <w:t>☒</w:t>
      </w:r>
      <w:r>
        <w:t xml:space="preserve"> Sotsiaalmeedia (nimetada kanalid, nt Facebook, </w:t>
      </w:r>
      <w:proofErr w:type="spellStart"/>
      <w:r>
        <w:t>Instagram</w:t>
      </w:r>
      <w:proofErr w:type="spellEnd"/>
      <w:r>
        <w:t xml:space="preserve">, </w:t>
      </w:r>
      <w:proofErr w:type="spellStart"/>
      <w:r>
        <w:t>TikTok</w:t>
      </w:r>
      <w:proofErr w:type="spellEnd"/>
      <w:r>
        <w:t xml:space="preserve">, </w:t>
      </w:r>
      <w:proofErr w:type="spellStart"/>
      <w:r>
        <w:t>Youtube</w:t>
      </w:r>
      <w:proofErr w:type="spellEnd"/>
      <w:r>
        <w:t xml:space="preserve"> jne)</w:t>
      </w:r>
    </w:p>
    <w:p w14:paraId="70C2110E" w14:textId="63709490" w:rsidR="0084416F" w:rsidRDefault="001E24D0">
      <w:pPr>
        <w:jc w:val="both"/>
      </w:pPr>
      <w:r>
        <w:rPr>
          <w:rFonts w:ascii="MS Gothic" w:eastAsia="MS Gothic" w:hAnsi="MS Gothic"/>
        </w:rPr>
        <w:t>☐</w:t>
      </w:r>
      <w:r>
        <w:t xml:space="preserve"> Raadio</w:t>
      </w:r>
    </w:p>
    <w:p w14:paraId="70C2110F" w14:textId="758A6457" w:rsidR="0084416F" w:rsidRDefault="001E24D0">
      <w:pPr>
        <w:jc w:val="both"/>
      </w:pPr>
      <w:r>
        <w:rPr>
          <w:rFonts w:ascii="MS Gothic" w:eastAsia="MS Gothic" w:hAnsi="MS Gothic"/>
        </w:rPr>
        <w:t>☐</w:t>
      </w:r>
      <w:r>
        <w:t xml:space="preserve"> Televisioon</w:t>
      </w:r>
    </w:p>
    <w:p w14:paraId="70C21110" w14:textId="57E1317D" w:rsidR="0084416F" w:rsidRDefault="001E24D0">
      <w:pPr>
        <w:jc w:val="both"/>
      </w:pPr>
      <w:r>
        <w:rPr>
          <w:rFonts w:ascii="MS Gothic" w:eastAsia="MS Gothic" w:hAnsi="MS Gothic"/>
        </w:rPr>
        <w:t>☒</w:t>
      </w:r>
      <w:r>
        <w:t xml:space="preserve"> Ajalehed, ajakirjad</w:t>
      </w:r>
    </w:p>
    <w:p w14:paraId="70C21111" w14:textId="77822BC7" w:rsidR="0084416F" w:rsidRDefault="001E24D0">
      <w:pPr>
        <w:jc w:val="both"/>
      </w:pPr>
      <w:r>
        <w:rPr>
          <w:rFonts w:ascii="MS Gothic" w:eastAsia="MS Gothic" w:hAnsi="MS Gothic"/>
        </w:rPr>
        <w:t>☒</w:t>
      </w:r>
      <w:r>
        <w:t xml:space="preserve"> Välireklaam (nt plakatid, ekraanid)</w:t>
      </w:r>
    </w:p>
    <w:p w14:paraId="70C21112" w14:textId="6981525E" w:rsidR="0084416F" w:rsidRDefault="001E24D0">
      <w:pPr>
        <w:jc w:val="both"/>
      </w:pPr>
      <w:r>
        <w:rPr>
          <w:rFonts w:ascii="MS Gothic" w:eastAsia="MS Gothic" w:hAnsi="MS Gothic"/>
        </w:rPr>
        <w:t>☐</w:t>
      </w:r>
      <w:r>
        <w:t xml:space="preserve"> Muud (nimetada)</w:t>
      </w:r>
    </w:p>
    <w:p w14:paraId="70C21113" w14:textId="77777777" w:rsidR="0084416F" w:rsidRDefault="0084416F">
      <w:pPr>
        <w:jc w:val="both"/>
        <w:rPr>
          <w:color w:val="A20000"/>
        </w:rPr>
      </w:pPr>
    </w:p>
    <w:p w14:paraId="70C21114" w14:textId="77777777" w:rsidR="0084416F" w:rsidRDefault="001E24D0">
      <w:pPr>
        <w:jc w:val="both"/>
      </w:pPr>
      <w:r>
        <w:t>Reklaamil on huviäratav mõju. Minimaalselt tekitab see inimestes vähemalt küsimusi. Üldiselt on see inimeste teavitamise seisukohalt oluline. Vastasel juhul ei saaks keegi teada raamatukogus toimuvatest üritustest. Samas ei too see suuri rahvahulkasid kokku. Eakam inimene on pigem lehelugeja ja kasutab seda infoallikana. Võimaluse korral avaldatakse raamatukogus toimuva kohta infot kohalikus lehes.</w:t>
      </w:r>
    </w:p>
    <w:p w14:paraId="70C21115" w14:textId="77777777" w:rsidR="0084416F" w:rsidRDefault="001E24D0">
      <w:pPr>
        <w:jc w:val="both"/>
      </w:pPr>
      <w:r>
        <w:t>Tasulist reklaami ei ole kasutatud.</w:t>
      </w:r>
    </w:p>
    <w:p w14:paraId="70C21116" w14:textId="77777777" w:rsidR="0084416F" w:rsidRDefault="001E24D0">
      <w:pPr>
        <w:pStyle w:val="Pealkiri2"/>
        <w:jc w:val="both"/>
      </w:pPr>
      <w:r>
        <w:t>Väljaannete publitseerimine</w:t>
      </w:r>
    </w:p>
    <w:p w14:paraId="70C21117" w14:textId="77777777" w:rsidR="0084416F" w:rsidRDefault="001E24D0">
      <w:pPr>
        <w:jc w:val="both"/>
      </w:pPr>
      <w:r>
        <w:t xml:space="preserve">Raamatukogu ei ole midagi publitseerinud. </w:t>
      </w:r>
    </w:p>
    <w:p w14:paraId="70C21118" w14:textId="77777777" w:rsidR="0084416F" w:rsidRDefault="001E24D0">
      <w:pPr>
        <w:pStyle w:val="Pealkiri1"/>
        <w:jc w:val="both"/>
      </w:pPr>
      <w:bookmarkStart w:id="6" w:name="_Toc225947568"/>
      <w:r>
        <w:t>Eesmärgid tulevaks aastaks</w:t>
      </w:r>
      <w:bookmarkEnd w:id="6"/>
    </w:p>
    <w:p w14:paraId="70C21119" w14:textId="77777777" w:rsidR="0084416F" w:rsidRDefault="001E24D0">
      <w:pPr>
        <w:jc w:val="both"/>
      </w:pPr>
      <w:r>
        <w:t xml:space="preserve">Uued suunad arengus lähtuvalt raamatukogu ja/või </w:t>
      </w:r>
      <w:proofErr w:type="spellStart"/>
      <w:r>
        <w:t>KOV-i</w:t>
      </w:r>
      <w:proofErr w:type="spellEnd"/>
      <w:r>
        <w:t xml:space="preserve"> arengukava(de)st, kavandatud muudatused, peamised eesmärgid.</w:t>
      </w:r>
    </w:p>
    <w:p w14:paraId="70C2111A" w14:textId="77777777" w:rsidR="0084416F" w:rsidRDefault="001E24D0">
      <w:pPr>
        <w:jc w:val="both"/>
      </w:pPr>
      <w:r>
        <w:t xml:space="preserve">Tuua raamatukokku rohkem inimesi ja näidata, et raamatukogus on võimalik teha erinevaid tegevusi. See pole ainult raamatute laenutamise koht. </w:t>
      </w:r>
    </w:p>
    <w:p w14:paraId="70C2111B" w14:textId="77777777" w:rsidR="0084416F" w:rsidRDefault="001E24D0">
      <w:pPr>
        <w:jc w:val="both"/>
      </w:pPr>
      <w:r>
        <w:t>Ettepanekud 2026. aasta koolitusteemade kohta.</w:t>
      </w:r>
    </w:p>
    <w:p w14:paraId="70C2111C" w14:textId="77777777" w:rsidR="0084416F" w:rsidRDefault="001E24D0">
      <w:pPr>
        <w:jc w:val="both"/>
      </w:pPr>
      <w:r>
        <w:t>Mõtteid-ideid lastes-noortes lugemishuvi tekitamiseks.</w:t>
      </w:r>
    </w:p>
    <w:p w14:paraId="1C65A9E9" w14:textId="77777777" w:rsidR="008C4FBF" w:rsidRDefault="008C4FBF">
      <w:pPr>
        <w:jc w:val="both"/>
      </w:pPr>
    </w:p>
    <w:p w14:paraId="01CF5B3E" w14:textId="4C612AAF" w:rsidR="008C4FBF" w:rsidRDefault="008C4FBF">
      <w:pPr>
        <w:jc w:val="both"/>
      </w:pPr>
      <w:r>
        <w:t>Martin Järv                                                                                    2026</w:t>
      </w:r>
    </w:p>
    <w:p w14:paraId="70C2111D" w14:textId="77777777" w:rsidR="0084416F" w:rsidRDefault="0084416F">
      <w:pPr>
        <w:jc w:val="both"/>
      </w:pPr>
    </w:p>
    <w:sectPr w:rsidR="0084416F">
      <w:footerReference w:type="even" r:id="rId8"/>
      <w:footerReference w:type="default" r:id="rId9"/>
      <w:footerReference w:type="first" r:id="rId10"/>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3DF2F" w14:textId="77777777" w:rsidR="001013EC" w:rsidRDefault="001013EC">
      <w:pPr>
        <w:spacing w:after="0" w:line="240" w:lineRule="auto"/>
      </w:pPr>
      <w:r>
        <w:separator/>
      </w:r>
    </w:p>
  </w:endnote>
  <w:endnote w:type="continuationSeparator" w:id="0">
    <w:p w14:paraId="6967FA39" w14:textId="77777777" w:rsidR="001013EC" w:rsidRDefault="00101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2111E" w14:textId="77777777" w:rsidR="0084416F" w:rsidRDefault="0084416F">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EndPr/>
    <w:sdtContent>
      <w:p w14:paraId="70C2111F" w14:textId="77777777" w:rsidR="0084416F" w:rsidRDefault="001E24D0">
        <w:pPr>
          <w:pStyle w:val="Jalus"/>
          <w:jc w:val="right"/>
        </w:pPr>
        <w:r>
          <w:fldChar w:fldCharType="begin"/>
        </w:r>
        <w:r>
          <w:instrText xml:space="preserve"> PAGE </w:instrText>
        </w:r>
        <w:r>
          <w:fldChar w:fldCharType="separate"/>
        </w:r>
        <w:r>
          <w:t>1</w:t>
        </w:r>
        <w:r>
          <w:t>7</w:t>
        </w:r>
        <w:r>
          <w:fldChar w:fldCharType="end"/>
        </w:r>
      </w:p>
    </w:sdtContent>
  </w:sdt>
  <w:p w14:paraId="70C21120" w14:textId="77777777" w:rsidR="0084416F" w:rsidRDefault="0084416F">
    <w:pPr>
      <w:pStyle w:val="Jalu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21121" w14:textId="77777777" w:rsidR="0084416F" w:rsidRDefault="0084416F">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2520D" w14:textId="77777777" w:rsidR="001013EC" w:rsidRDefault="001013EC">
      <w:pPr>
        <w:spacing w:after="0" w:line="240" w:lineRule="auto"/>
      </w:pPr>
      <w:r>
        <w:separator/>
      </w:r>
    </w:p>
  </w:footnote>
  <w:footnote w:type="continuationSeparator" w:id="0">
    <w:p w14:paraId="760EE642" w14:textId="77777777" w:rsidR="001013EC" w:rsidRDefault="001013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B90962"/>
    <w:multiLevelType w:val="multilevel"/>
    <w:tmpl w:val="43A8F946"/>
    <w:lvl w:ilvl="0">
      <w:start w:val="1"/>
      <w:numFmt w:val="decimal"/>
      <w:pStyle w:val="Pealkiri1"/>
      <w:lvlText w:val="%1"/>
      <w:lvlJc w:val="left"/>
      <w:pPr>
        <w:tabs>
          <w:tab w:val="num" w:pos="0"/>
        </w:tabs>
        <w:ind w:left="432" w:hanging="432"/>
      </w:pPr>
    </w:lvl>
    <w:lvl w:ilvl="1">
      <w:start w:val="1"/>
      <w:numFmt w:val="decimal"/>
      <w:pStyle w:val="Pealkiri2"/>
      <w:lvlText w:val="%1.%2"/>
      <w:lvlJc w:val="left"/>
      <w:pPr>
        <w:tabs>
          <w:tab w:val="num" w:pos="0"/>
        </w:tabs>
        <w:ind w:left="576" w:hanging="576"/>
      </w:pPr>
    </w:lvl>
    <w:lvl w:ilvl="2">
      <w:start w:val="1"/>
      <w:numFmt w:val="decimal"/>
      <w:pStyle w:val="Pealkiri3"/>
      <w:lvlText w:val="%1.%2.%3"/>
      <w:lvlJc w:val="left"/>
      <w:pPr>
        <w:tabs>
          <w:tab w:val="num" w:pos="0"/>
        </w:tabs>
        <w:ind w:left="720" w:hanging="720"/>
      </w:pPr>
    </w:lvl>
    <w:lvl w:ilvl="3">
      <w:start w:val="1"/>
      <w:numFmt w:val="decimal"/>
      <w:pStyle w:val="Pealkiri4"/>
      <w:lvlText w:val="%1.%2.%3.%4"/>
      <w:lvlJc w:val="left"/>
      <w:pPr>
        <w:tabs>
          <w:tab w:val="num" w:pos="0"/>
        </w:tabs>
        <w:ind w:left="864" w:hanging="864"/>
      </w:pPr>
    </w:lvl>
    <w:lvl w:ilvl="4">
      <w:start w:val="1"/>
      <w:numFmt w:val="decimal"/>
      <w:pStyle w:val="Pealkiri5"/>
      <w:lvlText w:val="%1.%2.%3.%4.%5"/>
      <w:lvlJc w:val="left"/>
      <w:pPr>
        <w:tabs>
          <w:tab w:val="num" w:pos="0"/>
        </w:tabs>
        <w:ind w:left="1008" w:hanging="1008"/>
      </w:pPr>
    </w:lvl>
    <w:lvl w:ilvl="5">
      <w:start w:val="1"/>
      <w:numFmt w:val="decimal"/>
      <w:pStyle w:val="Pealkiri6"/>
      <w:lvlText w:val="%1.%2.%3.%4.%5.%6"/>
      <w:lvlJc w:val="left"/>
      <w:pPr>
        <w:tabs>
          <w:tab w:val="num" w:pos="0"/>
        </w:tabs>
        <w:ind w:left="1152" w:hanging="1152"/>
      </w:pPr>
    </w:lvl>
    <w:lvl w:ilvl="6">
      <w:start w:val="1"/>
      <w:numFmt w:val="decimal"/>
      <w:pStyle w:val="Pealkiri7"/>
      <w:lvlText w:val="%1.%2.%3.%4.%5.%6.%7"/>
      <w:lvlJc w:val="left"/>
      <w:pPr>
        <w:tabs>
          <w:tab w:val="num" w:pos="0"/>
        </w:tabs>
        <w:ind w:left="1296" w:hanging="1296"/>
      </w:pPr>
    </w:lvl>
    <w:lvl w:ilvl="7">
      <w:start w:val="1"/>
      <w:numFmt w:val="decimal"/>
      <w:pStyle w:val="Pealkiri8"/>
      <w:lvlText w:val="%1.%2.%3.%4.%5.%6.%7.%8"/>
      <w:lvlJc w:val="left"/>
      <w:pPr>
        <w:tabs>
          <w:tab w:val="num" w:pos="0"/>
        </w:tabs>
        <w:ind w:left="1440" w:hanging="1440"/>
      </w:pPr>
    </w:lvl>
    <w:lvl w:ilvl="8">
      <w:start w:val="1"/>
      <w:numFmt w:val="decimal"/>
      <w:pStyle w:val="Pealkiri9"/>
      <w:lvlText w:val="%1.%2.%3.%4.%5.%6.%7.%8.%9"/>
      <w:lvlJc w:val="left"/>
      <w:pPr>
        <w:tabs>
          <w:tab w:val="num" w:pos="0"/>
        </w:tabs>
        <w:ind w:left="1584" w:hanging="1584"/>
      </w:pPr>
    </w:lvl>
  </w:abstractNum>
  <w:num w:numId="1" w16cid:durableId="1352953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4416F"/>
    <w:rsid w:val="001013EC"/>
    <w:rsid w:val="001E24D0"/>
    <w:rsid w:val="002373D8"/>
    <w:rsid w:val="00317EF4"/>
    <w:rsid w:val="003F6206"/>
    <w:rsid w:val="0084416F"/>
    <w:rsid w:val="0089154B"/>
    <w:rsid w:val="008C4FBF"/>
    <w:rsid w:val="00BD17BE"/>
    <w:rsid w:val="00EC72CE"/>
    <w:rsid w:val="00EE7808"/>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20EAF"/>
  <w15:docId w15:val="{B19E49BE-2D4C-4968-A096-86812BDBF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1"/>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1"/>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1"/>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qFormat/>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qFormat/>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qFormat/>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qFormat/>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qFormat/>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qFormat/>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qFormat/>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qFormat/>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qFormat/>
    <w:rsid w:val="00C34CD6"/>
    <w:rPr>
      <w:rFonts w:asciiTheme="majorHAnsi" w:eastAsiaTheme="majorEastAsia" w:hAnsiTheme="majorHAnsi" w:cstheme="majorBidi"/>
      <w:i/>
      <w:iCs/>
      <w:color w:val="272727" w:themeColor="text1" w:themeTint="D8"/>
      <w:sz w:val="21"/>
      <w:szCs w:val="21"/>
    </w:rPr>
  </w:style>
  <w:style w:type="character" w:customStyle="1" w:styleId="KommentaaritekstMrk">
    <w:name w:val="Kommentaari tekst Märk"/>
    <w:basedOn w:val="Liguvaikefont"/>
    <w:link w:val="Kommentaaritekst"/>
    <w:uiPriority w:val="99"/>
    <w:qFormat/>
    <w:rPr>
      <w:rFonts w:ascii="Times New Roman" w:hAnsi="Times New Roman"/>
      <w:sz w:val="20"/>
      <w:szCs w:val="20"/>
    </w:rPr>
  </w:style>
  <w:style w:type="character" w:styleId="Kommentaariviide">
    <w:name w:val="annotation reference"/>
    <w:basedOn w:val="Liguvaikefont"/>
    <w:uiPriority w:val="99"/>
    <w:semiHidden/>
    <w:unhideWhenUsed/>
    <w:qFormat/>
    <w:rPr>
      <w:sz w:val="16"/>
      <w:szCs w:val="16"/>
    </w:rPr>
  </w:style>
  <w:style w:type="character" w:customStyle="1" w:styleId="PisMrk">
    <w:name w:val="Päis Märk"/>
    <w:basedOn w:val="Liguvaikefont"/>
    <w:link w:val="Pis"/>
    <w:uiPriority w:val="99"/>
    <w:qFormat/>
    <w:rsid w:val="00366CAE"/>
    <w:rPr>
      <w:rFonts w:ascii="Times New Roman" w:hAnsi="Times New Roman"/>
      <w:sz w:val="24"/>
    </w:rPr>
  </w:style>
  <w:style w:type="character" w:customStyle="1" w:styleId="JalusMrk">
    <w:name w:val="Jalus Märk"/>
    <w:basedOn w:val="Liguvaikefont"/>
    <w:link w:val="Jalus"/>
    <w:uiPriority w:val="99"/>
    <w:qFormat/>
    <w:rsid w:val="00366CAE"/>
    <w:rPr>
      <w:rFonts w:ascii="Times New Roman" w:hAnsi="Times New Roman"/>
      <w:sz w:val="24"/>
    </w:rPr>
  </w:style>
  <w:style w:type="character" w:styleId="Hperlink">
    <w:name w:val="Hyperlink"/>
    <w:basedOn w:val="Liguvaikefont"/>
    <w:uiPriority w:val="99"/>
    <w:unhideWhenUsed/>
    <w:rsid w:val="00366CAE"/>
    <w:rPr>
      <w:color w:val="0563C1" w:themeColor="hyperlink"/>
      <w:u w:val="single"/>
    </w:rPr>
  </w:style>
  <w:style w:type="character" w:customStyle="1" w:styleId="Lahendamatamainimine1">
    <w:name w:val="Lahendamata mainimine1"/>
    <w:basedOn w:val="Liguvaikefont"/>
    <w:uiPriority w:val="99"/>
    <w:semiHidden/>
    <w:unhideWhenUsed/>
    <w:qFormat/>
    <w:rsid w:val="002F0318"/>
    <w:rPr>
      <w:color w:val="605E5C"/>
      <w:shd w:val="clear" w:color="auto" w:fill="E1DFDD"/>
    </w:rPr>
  </w:style>
  <w:style w:type="character" w:customStyle="1" w:styleId="KommentaariteemaMrk">
    <w:name w:val="Kommentaari teema Märk"/>
    <w:basedOn w:val="KommentaaritekstMrk"/>
    <w:link w:val="Kommentaariteema"/>
    <w:uiPriority w:val="99"/>
    <w:semiHidden/>
    <w:qFormat/>
    <w:rsid w:val="00AA7544"/>
    <w:rPr>
      <w:rFonts w:ascii="Times New Roman" w:hAnsi="Times New Roman"/>
      <w:b/>
      <w:bCs/>
      <w:sz w:val="20"/>
      <w:szCs w:val="20"/>
    </w:rPr>
  </w:style>
  <w:style w:type="character" w:customStyle="1" w:styleId="Registrilink">
    <w:name w:val="Registri link"/>
    <w:qFormat/>
  </w:style>
  <w:style w:type="character" w:customStyle="1" w:styleId="Registrilinkuser">
    <w:name w:val="Registri link (user)"/>
    <w:qFormat/>
  </w:style>
  <w:style w:type="paragraph" w:styleId="Pealkiri">
    <w:name w:val="Title"/>
    <w:basedOn w:val="Normaallaad"/>
    <w:next w:val="Kehatekst"/>
    <w:qFormat/>
    <w:pPr>
      <w:keepNext/>
      <w:spacing w:before="240" w:after="120"/>
    </w:pPr>
    <w:rPr>
      <w:rFonts w:ascii="Liberation Sans" w:eastAsia="Microsoft YaHei" w:hAnsi="Liberation Sans" w:cs="Lucida Sans"/>
      <w:sz w:val="28"/>
      <w:szCs w:val="28"/>
    </w:rPr>
  </w:style>
  <w:style w:type="paragraph" w:styleId="Kehatekst">
    <w:name w:val="Body Text"/>
    <w:basedOn w:val="Normaallaad"/>
    <w:pPr>
      <w:spacing w:after="140" w:line="276" w:lineRule="auto"/>
    </w:pPr>
  </w:style>
  <w:style w:type="paragraph" w:styleId="Loend">
    <w:name w:val="List"/>
    <w:basedOn w:val="Kehatekst"/>
    <w:rPr>
      <w:rFonts w:cs="Lucida Sans"/>
    </w:rPr>
  </w:style>
  <w:style w:type="paragraph" w:styleId="Pealdis">
    <w:name w:val="caption"/>
    <w:basedOn w:val="Normaallaad"/>
    <w:qFormat/>
    <w:pPr>
      <w:suppressLineNumbers/>
      <w:spacing w:before="120" w:after="120"/>
    </w:pPr>
    <w:rPr>
      <w:rFonts w:cs="Lucida Sans"/>
      <w:i/>
      <w:iCs/>
      <w:szCs w:val="24"/>
    </w:rPr>
  </w:style>
  <w:style w:type="paragraph" w:customStyle="1" w:styleId="Register">
    <w:name w:val="Register"/>
    <w:basedOn w:val="Normaallaad"/>
    <w:qFormat/>
    <w:pPr>
      <w:suppressLineNumbers/>
    </w:pPr>
    <w:rPr>
      <w:rFonts w:cs="Lucida Sans"/>
    </w:rPr>
  </w:style>
  <w:style w:type="paragraph" w:customStyle="1" w:styleId="Pealkiriuser">
    <w:name w:val="Pealkiri (user)"/>
    <w:basedOn w:val="Normaallaad"/>
    <w:next w:val="Kehatekst"/>
    <w:qFormat/>
    <w:pPr>
      <w:keepNext/>
      <w:spacing w:before="240" w:after="120"/>
    </w:pPr>
    <w:rPr>
      <w:rFonts w:ascii="Liberation Sans" w:eastAsia="Microsoft YaHei" w:hAnsi="Liberation Sans" w:cs="Lucida Sans"/>
      <w:sz w:val="28"/>
      <w:szCs w:val="28"/>
    </w:rPr>
  </w:style>
  <w:style w:type="paragraph" w:customStyle="1" w:styleId="Registeruser">
    <w:name w:val="Register (user)"/>
    <w:basedOn w:val="Normaallaad"/>
    <w:qFormat/>
    <w:pPr>
      <w:suppressLineNumbers/>
    </w:pPr>
    <w:rPr>
      <w:rFonts w:cs="Lucida Sans"/>
    </w:r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paragraph" w:customStyle="1" w:styleId="HeaderandFooter">
    <w:name w:val="Header and Footer"/>
    <w:basedOn w:val="Normaallaad"/>
    <w:qFormat/>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paragraph" w:styleId="Redaktsioon">
    <w:name w:val="Revision"/>
    <w:uiPriority w:val="99"/>
    <w:semiHidden/>
    <w:qFormat/>
    <w:rsid w:val="004063CF"/>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qFormat/>
    <w:rsid w:val="00AA7544"/>
    <w:rPr>
      <w:b/>
      <w:bCs/>
    </w:rPr>
  </w:style>
  <w:style w:type="paragraph" w:customStyle="1" w:styleId="Standard">
    <w:name w:val="Standard"/>
    <w:qFormat/>
    <w:rsid w:val="00161D82"/>
    <w:pPr>
      <w:textAlignment w:val="baseline"/>
    </w:pPr>
    <w:rPr>
      <w:rFonts w:ascii="Liberation Serif" w:eastAsia="NSimSun" w:hAnsi="Liberation Serif" w:cs="Lucida Sans"/>
      <w:sz w:val="24"/>
      <w:szCs w:val="24"/>
      <w:lang w:eastAsia="zh-CN" w:bidi="hi-IN"/>
    </w:rPr>
  </w:style>
  <w:style w:type="paragraph" w:styleId="Normaallaadveeb">
    <w:name w:val="Normal (Web)"/>
    <w:basedOn w:val="Normaallaad"/>
    <w:uiPriority w:val="99"/>
    <w:semiHidden/>
    <w:unhideWhenUsed/>
    <w:qFormat/>
    <w:rsid w:val="00EE4BC4"/>
    <w:pPr>
      <w:spacing w:beforeAutospacing="1" w:afterAutospacing="1" w:line="240" w:lineRule="auto"/>
    </w:pPr>
    <w:rPr>
      <w:rFonts w:eastAsia="Times New Roman" w:cs="Times New Roman"/>
      <w:kern w:val="0"/>
      <w:szCs w:val="24"/>
      <w:lang w:eastAsia="et-EE"/>
    </w:rPr>
  </w:style>
  <w:style w:type="paragraph" w:styleId="SK4">
    <w:name w:val="toc 4"/>
    <w:basedOn w:val="Register"/>
  </w:style>
  <w:style w:type="paragraph" w:styleId="SK5">
    <w:name w:val="toc 5"/>
    <w:basedOn w:val="Register"/>
  </w:style>
  <w:style w:type="paragraph" w:styleId="SK6">
    <w:name w:val="toc 6"/>
    <w:basedOn w:val="Register"/>
  </w:style>
  <w:style w:type="paragraph" w:styleId="SK7">
    <w:name w:val="toc 7"/>
    <w:basedOn w:val="Register"/>
  </w:style>
  <w:style w:type="paragraph" w:styleId="SK8">
    <w:name w:val="toc 8"/>
    <w:basedOn w:val="Register"/>
  </w:style>
  <w:style w:type="paragraph" w:styleId="SK9">
    <w:name w:val="toc 9"/>
    <w:basedOn w:val="Register"/>
  </w:style>
  <w:style w:type="numbering" w:customStyle="1" w:styleId="Vljallitatud">
    <w:name w:val="Välja lülitatud"/>
    <w:uiPriority w:val="99"/>
    <w:semiHidden/>
    <w:unhideWhenUsed/>
    <w:qFormat/>
  </w:style>
  <w:style w:type="table" w:styleId="Kontuurtabel">
    <w:name w:val="Table Grid"/>
    <w:basedOn w:val="Normaaltabel"/>
    <w:uiPriority w:val="3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i kujundus">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8FFFA-2868-436F-888D-166B3E8D1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17</Pages>
  <Words>3308</Words>
  <Characters>19192</Characters>
  <Application>Microsoft Office Word</Application>
  <DocSecurity>0</DocSecurity>
  <Lines>159</Lines>
  <Paragraphs>44</Paragraphs>
  <ScaleCrop>false</ScaleCrop>
  <Company/>
  <LinksUpToDate>false</LinksUpToDate>
  <CharactersWithSpaces>22456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105</cp:revision>
  <dcterms:created xsi:type="dcterms:W3CDTF">2025-10-08T07:48:00Z</dcterms:created>
  <dcterms:modified xsi:type="dcterms:W3CDTF">2026-04-01T11:55:00Z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89e87923-abc4-40b5-904e-d81806e75991</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2025-11-25T14:30:43Z</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Tag">
    <vt:lpwstr>10, 3, 0, 1</vt:lpwstr>
  </property>
</Properties>
</file>